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DE225" w14:textId="77777777" w:rsidR="00537605" w:rsidRPr="00D00A3B" w:rsidRDefault="00537605" w:rsidP="00084326"/>
    <w:p w14:paraId="47E9A45F" w14:textId="77777777" w:rsidR="00537605" w:rsidRPr="00D00A3B" w:rsidRDefault="00537605" w:rsidP="00084326">
      <w:bookmarkStart w:id="0" w:name="_GoBack"/>
      <w:bookmarkEnd w:id="0"/>
    </w:p>
    <w:p w14:paraId="69539EF6" w14:textId="77777777" w:rsidR="00537605" w:rsidRPr="00D00A3B" w:rsidRDefault="00537605" w:rsidP="0024693C">
      <w:pPr>
        <w:rPr>
          <w:b/>
          <w:sz w:val="36"/>
          <w:szCs w:val="36"/>
        </w:rPr>
      </w:pPr>
    </w:p>
    <w:p w14:paraId="48062406" w14:textId="77777777" w:rsidR="0024693C" w:rsidRPr="00D00A3B" w:rsidRDefault="0024693C" w:rsidP="0024693C">
      <w:pPr>
        <w:tabs>
          <w:tab w:val="left" w:pos="2715"/>
        </w:tabs>
        <w:spacing w:before="7"/>
        <w:ind w:left="100" w:right="0"/>
        <w:rPr>
          <w:rFonts w:eastAsia="ヒラギノ角ゴ Pro W3" w:cs="Times New Roman"/>
          <w:b/>
          <w:color w:val="000000"/>
          <w:spacing w:val="-4"/>
          <w:sz w:val="32"/>
          <w:szCs w:val="32"/>
        </w:rPr>
      </w:pPr>
    </w:p>
    <w:p w14:paraId="2EA0E029" w14:textId="77777777" w:rsidR="0024693C" w:rsidRPr="00D00A3B" w:rsidRDefault="0024693C" w:rsidP="0024693C">
      <w:pPr>
        <w:tabs>
          <w:tab w:val="left" w:pos="2715"/>
          <w:tab w:val="left" w:pos="8676"/>
        </w:tabs>
        <w:spacing w:before="7"/>
        <w:ind w:left="100" w:right="0"/>
        <w:jc w:val="center"/>
        <w:rPr>
          <w:rFonts w:eastAsia="ヒラギノ角ゴ Pro W3" w:cs="Times New Roman"/>
          <w:b/>
          <w:i/>
          <w:color w:val="000000"/>
          <w:spacing w:val="0"/>
          <w:sz w:val="40"/>
          <w:szCs w:val="40"/>
        </w:rPr>
      </w:pPr>
    </w:p>
    <w:p w14:paraId="108224F9" w14:textId="77777777" w:rsidR="00142D88" w:rsidRDefault="00142D88" w:rsidP="0024693C">
      <w:pPr>
        <w:tabs>
          <w:tab w:val="left" w:pos="2715"/>
          <w:tab w:val="left" w:pos="8676"/>
        </w:tabs>
        <w:spacing w:before="7"/>
        <w:ind w:left="100" w:right="0"/>
        <w:jc w:val="center"/>
        <w:rPr>
          <w:rFonts w:eastAsia="ヒラギノ角ゴ Pro W3" w:cs="Times New Roman"/>
          <w:i/>
          <w:color w:val="000000"/>
          <w:spacing w:val="0"/>
          <w:sz w:val="40"/>
          <w:szCs w:val="40"/>
        </w:rPr>
      </w:pPr>
    </w:p>
    <w:p w14:paraId="6BD122A5" w14:textId="77777777" w:rsidR="00142D88" w:rsidRDefault="00142D88" w:rsidP="0024693C">
      <w:pPr>
        <w:tabs>
          <w:tab w:val="left" w:pos="2715"/>
          <w:tab w:val="left" w:pos="8676"/>
        </w:tabs>
        <w:spacing w:before="7"/>
        <w:ind w:left="100" w:right="0"/>
        <w:jc w:val="center"/>
        <w:rPr>
          <w:rFonts w:eastAsia="ヒラギノ角ゴ Pro W3" w:cs="Times New Roman"/>
          <w:i/>
          <w:color w:val="000000"/>
          <w:spacing w:val="0"/>
          <w:sz w:val="40"/>
          <w:szCs w:val="40"/>
        </w:rPr>
      </w:pPr>
    </w:p>
    <w:p w14:paraId="512B0B00" w14:textId="77777777" w:rsidR="00142D88" w:rsidRDefault="00142D88" w:rsidP="0024693C">
      <w:pPr>
        <w:tabs>
          <w:tab w:val="left" w:pos="2715"/>
          <w:tab w:val="left" w:pos="8676"/>
        </w:tabs>
        <w:spacing w:before="7"/>
        <w:ind w:left="100" w:right="0"/>
        <w:jc w:val="center"/>
        <w:rPr>
          <w:rFonts w:eastAsia="ヒラギノ角ゴ Pro W3" w:cs="Times New Roman"/>
          <w:i/>
          <w:color w:val="000000"/>
          <w:spacing w:val="0"/>
          <w:sz w:val="40"/>
          <w:szCs w:val="40"/>
        </w:rPr>
      </w:pPr>
    </w:p>
    <w:p w14:paraId="0307D6A1" w14:textId="7A29BCE4" w:rsidR="00090A39" w:rsidRPr="006E30C1" w:rsidRDefault="00FD04F8" w:rsidP="0024693C">
      <w:pPr>
        <w:tabs>
          <w:tab w:val="left" w:pos="2715"/>
          <w:tab w:val="left" w:pos="8676"/>
        </w:tabs>
        <w:spacing w:before="7"/>
        <w:ind w:left="100" w:right="0"/>
        <w:jc w:val="center"/>
        <w:rPr>
          <w:rFonts w:eastAsia="ヒラギノ角ゴ Pro W3" w:cs="Times New Roman"/>
          <w:i/>
          <w:color w:val="000000"/>
          <w:spacing w:val="0"/>
          <w:sz w:val="40"/>
          <w:szCs w:val="40"/>
        </w:rPr>
      </w:pPr>
      <w:r w:rsidRPr="006E30C1">
        <w:rPr>
          <w:rFonts w:eastAsia="ヒラギノ角ゴ Pro W3" w:cs="Times New Roman"/>
          <w:i/>
          <w:color w:val="000000"/>
          <w:spacing w:val="0"/>
          <w:sz w:val="40"/>
          <w:szCs w:val="40"/>
        </w:rPr>
        <w:t>ngVLA Science Use Case</w:t>
      </w:r>
      <w:r w:rsidR="004F0FDE" w:rsidRPr="006E30C1">
        <w:rPr>
          <w:rFonts w:eastAsia="ヒラギノ角ゴ Pro W3" w:cs="Times New Roman"/>
          <w:i/>
          <w:color w:val="000000"/>
          <w:spacing w:val="0"/>
          <w:sz w:val="40"/>
          <w:szCs w:val="40"/>
        </w:rPr>
        <w:t xml:space="preserve"> # 1</w:t>
      </w:r>
      <w:r w:rsidR="00090A39" w:rsidRPr="006E30C1">
        <w:rPr>
          <w:rFonts w:eastAsia="ヒラギノ角ゴ Pro W3" w:cs="Times New Roman"/>
          <w:i/>
          <w:color w:val="000000"/>
          <w:spacing w:val="0"/>
          <w:sz w:val="40"/>
          <w:szCs w:val="40"/>
        </w:rPr>
        <w:t>:</w:t>
      </w:r>
    </w:p>
    <w:p w14:paraId="2E4066C6" w14:textId="77777777" w:rsidR="004F0FDE" w:rsidRDefault="004F0FDE" w:rsidP="0024693C">
      <w:pPr>
        <w:tabs>
          <w:tab w:val="left" w:pos="2715"/>
          <w:tab w:val="left" w:pos="8676"/>
        </w:tabs>
        <w:spacing w:before="7"/>
        <w:ind w:left="100" w:right="0"/>
        <w:jc w:val="center"/>
        <w:rPr>
          <w:rFonts w:eastAsia="ヒラギノ角ゴ Pro W3" w:cs="Times New Roman"/>
          <w:b/>
          <w:i/>
          <w:color w:val="000000"/>
          <w:spacing w:val="0"/>
          <w:sz w:val="40"/>
          <w:szCs w:val="40"/>
        </w:rPr>
      </w:pPr>
    </w:p>
    <w:p w14:paraId="6CC44089" w14:textId="4FCD970A" w:rsidR="003A5F74" w:rsidRPr="006E30C1" w:rsidRDefault="00090A39" w:rsidP="0024693C">
      <w:pPr>
        <w:tabs>
          <w:tab w:val="left" w:pos="2715"/>
          <w:tab w:val="left" w:pos="8676"/>
        </w:tabs>
        <w:spacing w:before="7"/>
        <w:ind w:left="100" w:right="0"/>
        <w:jc w:val="center"/>
        <w:rPr>
          <w:rFonts w:eastAsia="ヒラギノ角ゴ Pro W3" w:cs="Times New Roman"/>
          <w:b/>
          <w:color w:val="000000"/>
          <w:spacing w:val="0"/>
          <w:sz w:val="48"/>
          <w:szCs w:val="48"/>
        </w:rPr>
      </w:pPr>
      <w:r w:rsidRPr="006E30C1">
        <w:rPr>
          <w:rFonts w:eastAsia="ヒラギノ角ゴ Pro W3" w:cs="Times New Roman"/>
          <w:b/>
          <w:color w:val="000000"/>
          <w:spacing w:val="0"/>
          <w:sz w:val="48"/>
          <w:szCs w:val="48"/>
        </w:rPr>
        <w:t>Mapping High-z CO Gas</w:t>
      </w:r>
    </w:p>
    <w:p w14:paraId="3FECB816" w14:textId="77777777" w:rsidR="0024693C" w:rsidRDefault="0024693C" w:rsidP="0024693C">
      <w:pPr>
        <w:tabs>
          <w:tab w:val="left" w:pos="2715"/>
          <w:tab w:val="left" w:pos="8676"/>
        </w:tabs>
        <w:spacing w:before="7"/>
        <w:ind w:left="100" w:right="0"/>
        <w:jc w:val="center"/>
        <w:rPr>
          <w:rFonts w:eastAsia="ヒラギノ角ゴ Pro W3" w:cs="Times New Roman"/>
          <w:b/>
          <w:i/>
          <w:color w:val="000000"/>
          <w:spacing w:val="0"/>
          <w:sz w:val="32"/>
          <w:szCs w:val="32"/>
        </w:rPr>
      </w:pPr>
    </w:p>
    <w:p w14:paraId="77B37BCA" w14:textId="6021854D" w:rsidR="004F0FDE" w:rsidRPr="006E30C1" w:rsidRDefault="004F0FDE" w:rsidP="0024693C">
      <w:pPr>
        <w:tabs>
          <w:tab w:val="left" w:pos="2715"/>
          <w:tab w:val="left" w:pos="8676"/>
        </w:tabs>
        <w:spacing w:before="7"/>
        <w:ind w:left="100" w:right="0"/>
        <w:jc w:val="center"/>
        <w:rPr>
          <w:rFonts w:eastAsia="ヒラギノ角ゴ Pro W3" w:cs="Times New Roman"/>
          <w:color w:val="000000"/>
          <w:spacing w:val="0"/>
          <w:sz w:val="32"/>
          <w:szCs w:val="32"/>
        </w:rPr>
      </w:pPr>
      <w:r w:rsidRPr="006E30C1">
        <w:rPr>
          <w:rFonts w:eastAsia="ヒラギノ角ゴ Pro W3" w:cs="Times New Roman"/>
          <w:color w:val="000000"/>
          <w:spacing w:val="0"/>
          <w:sz w:val="32"/>
          <w:szCs w:val="32"/>
        </w:rPr>
        <w:t>Eric Murphy &amp; Chris Carilli (NRAO)</w:t>
      </w:r>
    </w:p>
    <w:p w14:paraId="13DA936E" w14:textId="77777777" w:rsidR="003A5F74" w:rsidRPr="00D00A3B" w:rsidRDefault="003A5F74" w:rsidP="00084326">
      <w:pPr>
        <w:rPr>
          <w:b/>
          <w:sz w:val="24"/>
          <w:szCs w:val="24"/>
        </w:rPr>
      </w:pPr>
    </w:p>
    <w:p w14:paraId="4356AA85" w14:textId="77777777" w:rsidR="003A5F74" w:rsidRPr="00D00A3B" w:rsidRDefault="003A5F74" w:rsidP="00084326">
      <w:pPr>
        <w:rPr>
          <w:b/>
          <w:sz w:val="24"/>
          <w:szCs w:val="24"/>
        </w:rPr>
      </w:pPr>
    </w:p>
    <w:p w14:paraId="6ED875B3" w14:textId="77777777" w:rsidR="003A5F74" w:rsidRPr="00D00A3B" w:rsidRDefault="003A5F74" w:rsidP="00084326">
      <w:pPr>
        <w:rPr>
          <w:b/>
          <w:sz w:val="24"/>
          <w:szCs w:val="24"/>
        </w:rPr>
      </w:pPr>
    </w:p>
    <w:p w14:paraId="01283583" w14:textId="77777777" w:rsidR="003A5F74" w:rsidRPr="00D00A3B" w:rsidRDefault="003A5F74" w:rsidP="00084326">
      <w:pPr>
        <w:rPr>
          <w:b/>
          <w:sz w:val="24"/>
          <w:szCs w:val="24"/>
        </w:rPr>
      </w:pPr>
    </w:p>
    <w:p w14:paraId="7E99A233" w14:textId="77777777" w:rsidR="003A5F74" w:rsidRPr="00D00A3B" w:rsidRDefault="003A5F74" w:rsidP="00084326">
      <w:pPr>
        <w:rPr>
          <w:b/>
          <w:sz w:val="24"/>
          <w:szCs w:val="24"/>
        </w:rPr>
      </w:pPr>
    </w:p>
    <w:p w14:paraId="655FC41C" w14:textId="77777777" w:rsidR="00AC4E12" w:rsidRPr="00D00A3B" w:rsidRDefault="00AC4E12" w:rsidP="00084326"/>
    <w:p w14:paraId="25F34D46" w14:textId="77777777" w:rsidR="00F73E58" w:rsidRPr="00D00A3B" w:rsidRDefault="00F73E58">
      <w:pPr>
        <w:spacing w:after="200" w:line="276" w:lineRule="auto"/>
        <w:ind w:right="0"/>
      </w:pPr>
      <w:r w:rsidRPr="00D00A3B">
        <w:br w:type="page"/>
      </w:r>
    </w:p>
    <w:p w14:paraId="59C1C576" w14:textId="32EF840B" w:rsidR="00FD04F8" w:rsidRPr="00D00A3B" w:rsidRDefault="00FD04F8" w:rsidP="006E30C1">
      <w:pPr>
        <w:rPr>
          <w:i/>
          <w:sz w:val="24"/>
          <w:szCs w:val="24"/>
        </w:rPr>
      </w:pPr>
      <w:r w:rsidRPr="00D00A3B">
        <w:rPr>
          <w:b/>
          <w:sz w:val="28"/>
          <w:szCs w:val="28"/>
        </w:rPr>
        <w:lastRenderedPageBreak/>
        <w:t>I.  Science Goal(s)</w:t>
      </w:r>
      <w:r w:rsidR="00D50016">
        <w:rPr>
          <w:i/>
          <w:sz w:val="24"/>
          <w:szCs w:val="24"/>
        </w:rPr>
        <w:t xml:space="preserve">:  </w:t>
      </w:r>
      <w:r w:rsidR="00FE467F" w:rsidRPr="00D00A3B">
        <w:rPr>
          <w:i/>
          <w:sz w:val="24"/>
          <w:szCs w:val="24"/>
        </w:rPr>
        <w:t>Briefly (in a sentence or</w:t>
      </w:r>
      <w:r w:rsidRPr="00D00A3B">
        <w:rPr>
          <w:i/>
          <w:sz w:val="24"/>
          <w:szCs w:val="24"/>
        </w:rPr>
        <w:t xml:space="preserve"> two) summarize the key science goal(s) for this science case.  </w:t>
      </w:r>
    </w:p>
    <w:p w14:paraId="6A62ED2B" w14:textId="77777777" w:rsidR="00D50016" w:rsidRDefault="00D50016" w:rsidP="00FD04F8">
      <w:pPr>
        <w:rPr>
          <w:b/>
          <w:sz w:val="24"/>
          <w:szCs w:val="24"/>
        </w:rPr>
      </w:pPr>
    </w:p>
    <w:p w14:paraId="70317671" w14:textId="60C600FE" w:rsidR="00D50016" w:rsidRPr="006E30C1" w:rsidRDefault="00D50016" w:rsidP="00FD04F8">
      <w:pPr>
        <w:rPr>
          <w:sz w:val="24"/>
          <w:szCs w:val="24"/>
        </w:rPr>
      </w:pPr>
      <w:r>
        <w:rPr>
          <w:sz w:val="24"/>
          <w:szCs w:val="24"/>
        </w:rPr>
        <w:t>The goal of this science case is to map CO(1-0) and the near</w:t>
      </w:r>
      <w:r w:rsidR="00B464AD">
        <w:rPr>
          <w:sz w:val="24"/>
          <w:szCs w:val="24"/>
        </w:rPr>
        <w:t>by HCN(1-0)</w:t>
      </w:r>
      <w:r w:rsidR="00C75F48">
        <w:rPr>
          <w:sz w:val="24"/>
          <w:szCs w:val="24"/>
        </w:rPr>
        <w:t xml:space="preserve"> and HCO+</w:t>
      </w:r>
      <w:r w:rsidR="00B464AD">
        <w:rPr>
          <w:sz w:val="24"/>
          <w:szCs w:val="24"/>
        </w:rPr>
        <w:t xml:space="preserve"> </w:t>
      </w:r>
      <w:r w:rsidR="00C75F48">
        <w:rPr>
          <w:sz w:val="24"/>
          <w:szCs w:val="24"/>
        </w:rPr>
        <w:t xml:space="preserve">(1-0) </w:t>
      </w:r>
      <w:r w:rsidR="00B464AD">
        <w:rPr>
          <w:sz w:val="24"/>
          <w:szCs w:val="24"/>
        </w:rPr>
        <w:t>line</w:t>
      </w:r>
      <w:r w:rsidR="00C75F48">
        <w:rPr>
          <w:sz w:val="24"/>
          <w:szCs w:val="24"/>
        </w:rPr>
        <w:t>s</w:t>
      </w:r>
      <w:r w:rsidR="00B464AD">
        <w:rPr>
          <w:sz w:val="24"/>
          <w:szCs w:val="24"/>
        </w:rPr>
        <w:t xml:space="preserve"> in two galaxies </w:t>
      </w:r>
      <w:r w:rsidR="0036355A">
        <w:rPr>
          <w:sz w:val="24"/>
          <w:szCs w:val="24"/>
        </w:rPr>
        <w:t>at</w:t>
      </w:r>
      <w:r w:rsidR="00207BEF">
        <w:rPr>
          <w:sz w:val="24"/>
          <w:szCs w:val="24"/>
        </w:rPr>
        <w:t xml:space="preserve"> z=2</w:t>
      </w:r>
      <w:r w:rsidR="00C4572D">
        <w:rPr>
          <w:sz w:val="24"/>
          <w:szCs w:val="24"/>
        </w:rPr>
        <w:t>.5</w:t>
      </w:r>
      <w:r w:rsidR="0036355A">
        <w:rPr>
          <w:sz w:val="24"/>
          <w:szCs w:val="24"/>
        </w:rPr>
        <w:t xml:space="preserve"> </w:t>
      </w:r>
      <w:r w:rsidR="00484026">
        <w:rPr>
          <w:sz w:val="24"/>
          <w:szCs w:val="24"/>
        </w:rPr>
        <w:t xml:space="preserve">on ~kpc scales to map the distribution </w:t>
      </w:r>
      <w:r w:rsidR="008A561A">
        <w:rPr>
          <w:sz w:val="24"/>
          <w:szCs w:val="24"/>
        </w:rPr>
        <w:t xml:space="preserve">and dynamics </w:t>
      </w:r>
      <w:r w:rsidR="00484026">
        <w:rPr>
          <w:sz w:val="24"/>
          <w:szCs w:val="24"/>
        </w:rPr>
        <w:t xml:space="preserve">of the total cold molecular gas as well as the dense, UV-shielded gas.  Line-free channels will be used to measure the radio continuum to look at the distribution of star formation relative to the gas.  The </w:t>
      </w:r>
      <w:r w:rsidR="008A561A">
        <w:rPr>
          <w:sz w:val="24"/>
          <w:szCs w:val="24"/>
        </w:rPr>
        <w:t xml:space="preserve">line-to-continuum </w:t>
      </w:r>
      <w:r w:rsidR="00484026">
        <w:rPr>
          <w:sz w:val="24"/>
          <w:szCs w:val="24"/>
        </w:rPr>
        <w:t xml:space="preserve">will provide maps of the star formation efficiencies throughout the galaxy disks.  </w:t>
      </w:r>
    </w:p>
    <w:p w14:paraId="2DA9EF34" w14:textId="77777777" w:rsidR="004B3EE9" w:rsidRDefault="004B3EE9" w:rsidP="00FD04F8">
      <w:pPr>
        <w:rPr>
          <w:b/>
          <w:sz w:val="24"/>
          <w:szCs w:val="24"/>
        </w:rPr>
      </w:pPr>
    </w:p>
    <w:p w14:paraId="61DCC1C5" w14:textId="77777777" w:rsidR="00470A0D" w:rsidRPr="006E30C1" w:rsidRDefault="00470A0D" w:rsidP="00FD04F8">
      <w:pPr>
        <w:rPr>
          <w:b/>
          <w:sz w:val="24"/>
          <w:szCs w:val="24"/>
        </w:rPr>
      </w:pPr>
    </w:p>
    <w:p w14:paraId="5E80185D" w14:textId="4E7AA8D2" w:rsidR="00FD04F8" w:rsidRPr="00D00A3B" w:rsidRDefault="00FD04F8" w:rsidP="00FD04F8">
      <w:pPr>
        <w:rPr>
          <w:b/>
          <w:sz w:val="28"/>
          <w:szCs w:val="28"/>
        </w:rPr>
      </w:pPr>
      <w:r w:rsidRPr="00D00A3B">
        <w:rPr>
          <w:b/>
          <w:sz w:val="28"/>
          <w:szCs w:val="28"/>
        </w:rPr>
        <w:t>II. Scientific Rationale</w:t>
      </w:r>
    </w:p>
    <w:p w14:paraId="14B015FC" w14:textId="77777777" w:rsidR="00273558" w:rsidRPr="006E30C1" w:rsidRDefault="00273558" w:rsidP="00FD04F8">
      <w:pPr>
        <w:rPr>
          <w:sz w:val="24"/>
          <w:szCs w:val="24"/>
        </w:rPr>
      </w:pPr>
    </w:p>
    <w:p w14:paraId="1D287B76" w14:textId="29A97BA1" w:rsidR="00FD04F8" w:rsidRPr="00D00A3B" w:rsidRDefault="00273558" w:rsidP="006E30C1">
      <w:pPr>
        <w:rPr>
          <w:i/>
          <w:sz w:val="24"/>
          <w:szCs w:val="24"/>
        </w:rPr>
      </w:pPr>
      <w:r>
        <w:rPr>
          <w:b/>
          <w:sz w:val="24"/>
          <w:szCs w:val="24"/>
        </w:rPr>
        <w:t>(A</w:t>
      </w:r>
      <w:r w:rsidRPr="00D00A3B">
        <w:rPr>
          <w:b/>
          <w:sz w:val="24"/>
          <w:szCs w:val="24"/>
        </w:rPr>
        <w:t xml:space="preserve">) </w:t>
      </w:r>
      <w:r>
        <w:rPr>
          <w:b/>
          <w:sz w:val="24"/>
          <w:szCs w:val="24"/>
        </w:rPr>
        <w:t>Scientific Importance</w:t>
      </w:r>
      <w:r w:rsidR="00FD04F8" w:rsidRPr="00D00A3B">
        <w:rPr>
          <w:i/>
          <w:sz w:val="24"/>
          <w:szCs w:val="24"/>
        </w:rPr>
        <w:tab/>
      </w:r>
      <w:r w:rsidR="00D50016">
        <w:rPr>
          <w:i/>
          <w:sz w:val="24"/>
          <w:szCs w:val="24"/>
        </w:rPr>
        <w:t xml:space="preserve">:  </w:t>
      </w:r>
      <w:r w:rsidR="00FD04F8" w:rsidRPr="00D00A3B">
        <w:rPr>
          <w:i/>
          <w:sz w:val="24"/>
          <w:szCs w:val="24"/>
        </w:rPr>
        <w:t xml:space="preserve">Provide a brief discussion on the scientific importance for this science case.  </w:t>
      </w:r>
    </w:p>
    <w:p w14:paraId="35152739" w14:textId="77777777" w:rsidR="00FD04F8" w:rsidRDefault="00FD04F8" w:rsidP="00FD04F8">
      <w:pPr>
        <w:rPr>
          <w:b/>
          <w:sz w:val="24"/>
          <w:szCs w:val="24"/>
        </w:rPr>
      </w:pPr>
    </w:p>
    <w:p w14:paraId="66F41822" w14:textId="0D6846FD" w:rsidR="00FB06A0" w:rsidRPr="006E30C1" w:rsidRDefault="00FB06A0" w:rsidP="00FD04F8">
      <w:pPr>
        <w:rPr>
          <w:b/>
          <w:i/>
          <w:sz w:val="24"/>
          <w:szCs w:val="24"/>
        </w:rPr>
      </w:pPr>
      <w:r>
        <w:rPr>
          <w:sz w:val="24"/>
          <w:szCs w:val="24"/>
        </w:rPr>
        <w:t xml:space="preserve">To understand the distribution of molecular gas in typical galaxies when star formation activity was an order of magnitude </w:t>
      </w:r>
      <w:r w:rsidR="002100A0">
        <w:rPr>
          <w:sz w:val="24"/>
          <w:szCs w:val="24"/>
        </w:rPr>
        <w:t xml:space="preserve">more rapid than today.  Galaxy evolution models currently lack.. </w:t>
      </w:r>
      <w:r w:rsidR="00470A0D">
        <w:rPr>
          <w:sz w:val="24"/>
          <w:szCs w:val="24"/>
        </w:rPr>
        <w:t xml:space="preserve">  </w:t>
      </w:r>
      <w:r w:rsidR="00A86C87" w:rsidRPr="006E30C1">
        <w:rPr>
          <w:b/>
          <w:i/>
          <w:sz w:val="24"/>
          <w:szCs w:val="24"/>
        </w:rPr>
        <w:t xml:space="preserve">ETC… </w:t>
      </w:r>
      <w:r w:rsidR="0006544E" w:rsidRPr="006E30C1">
        <w:rPr>
          <w:b/>
          <w:i/>
          <w:sz w:val="24"/>
          <w:szCs w:val="24"/>
        </w:rPr>
        <w:t xml:space="preserve"> </w:t>
      </w:r>
    </w:p>
    <w:p w14:paraId="5A24BC11" w14:textId="77777777" w:rsidR="0006544E" w:rsidRPr="006E30C1" w:rsidRDefault="0006544E" w:rsidP="00FD04F8">
      <w:pPr>
        <w:rPr>
          <w:b/>
          <w:i/>
          <w:sz w:val="24"/>
          <w:szCs w:val="24"/>
        </w:rPr>
      </w:pPr>
    </w:p>
    <w:p w14:paraId="4E1DC004" w14:textId="77777777" w:rsidR="002100A0" w:rsidRDefault="002100A0" w:rsidP="00FD04F8">
      <w:pPr>
        <w:rPr>
          <w:sz w:val="24"/>
          <w:szCs w:val="24"/>
        </w:rPr>
      </w:pPr>
    </w:p>
    <w:p w14:paraId="74781E1D" w14:textId="77777777" w:rsidR="00470A0D" w:rsidRPr="006E30C1" w:rsidRDefault="00470A0D" w:rsidP="00FD04F8">
      <w:pPr>
        <w:rPr>
          <w:b/>
          <w:sz w:val="24"/>
          <w:szCs w:val="24"/>
        </w:rPr>
      </w:pPr>
    </w:p>
    <w:p w14:paraId="310E0B26" w14:textId="5B4C8864" w:rsidR="00FD04F8" w:rsidRPr="00D00A3B" w:rsidRDefault="00FD04F8" w:rsidP="006E30C1">
      <w:pPr>
        <w:rPr>
          <w:i/>
          <w:sz w:val="24"/>
          <w:szCs w:val="24"/>
        </w:rPr>
      </w:pPr>
      <w:r w:rsidRPr="00D00A3B">
        <w:rPr>
          <w:b/>
          <w:sz w:val="24"/>
          <w:szCs w:val="24"/>
        </w:rPr>
        <w:t>(</w:t>
      </w:r>
      <w:r w:rsidR="00273558">
        <w:rPr>
          <w:b/>
          <w:sz w:val="24"/>
          <w:szCs w:val="24"/>
        </w:rPr>
        <w:t>B</w:t>
      </w:r>
      <w:r w:rsidRPr="00D00A3B">
        <w:rPr>
          <w:b/>
          <w:sz w:val="24"/>
          <w:szCs w:val="24"/>
        </w:rPr>
        <w:t>) Measurements Required</w:t>
      </w:r>
      <w:r w:rsidR="00D50016">
        <w:rPr>
          <w:i/>
          <w:sz w:val="24"/>
          <w:szCs w:val="24"/>
        </w:rPr>
        <w:t xml:space="preserve">:  </w:t>
      </w:r>
      <w:r w:rsidRPr="00D00A3B">
        <w:rPr>
          <w:i/>
          <w:sz w:val="24"/>
          <w:szCs w:val="24"/>
        </w:rPr>
        <w:t>Provide a description of the necessary measurements to be carried out by the ngVLA to adequately address this science case.  Please coordinate these measurements with the Science Requirements table in Section I</w:t>
      </w:r>
      <w:r w:rsidR="00496795">
        <w:rPr>
          <w:i/>
          <w:sz w:val="24"/>
          <w:szCs w:val="24"/>
        </w:rPr>
        <w:t>II</w:t>
      </w:r>
      <w:r w:rsidRPr="00D00A3B">
        <w:rPr>
          <w:i/>
          <w:sz w:val="24"/>
          <w:szCs w:val="24"/>
        </w:rPr>
        <w:t xml:space="preserve">.  </w:t>
      </w:r>
    </w:p>
    <w:p w14:paraId="65A582DE" w14:textId="77777777" w:rsidR="004B3EE9" w:rsidRDefault="004B3EE9" w:rsidP="006E30C1">
      <w:pPr>
        <w:rPr>
          <w:sz w:val="24"/>
          <w:szCs w:val="24"/>
        </w:rPr>
      </w:pPr>
    </w:p>
    <w:p w14:paraId="54355F4E" w14:textId="341EFADF" w:rsidR="0006544E" w:rsidRPr="006E30C1" w:rsidRDefault="0036355A" w:rsidP="006E30C1">
      <w:pPr>
        <w:rPr>
          <w:b/>
          <w:i/>
          <w:sz w:val="24"/>
          <w:szCs w:val="24"/>
        </w:rPr>
      </w:pPr>
      <w:r>
        <w:rPr>
          <w:sz w:val="24"/>
          <w:szCs w:val="24"/>
        </w:rPr>
        <w:t xml:space="preserve">Deep, high-resolution </w:t>
      </w:r>
      <w:r w:rsidR="00FB06A0">
        <w:rPr>
          <w:sz w:val="24"/>
          <w:szCs w:val="24"/>
        </w:rPr>
        <w:t xml:space="preserve">imaging </w:t>
      </w:r>
      <w:r>
        <w:rPr>
          <w:sz w:val="24"/>
          <w:szCs w:val="24"/>
        </w:rPr>
        <w:t>at the observed fre</w:t>
      </w:r>
      <w:r w:rsidR="00B464AD">
        <w:rPr>
          <w:sz w:val="24"/>
          <w:szCs w:val="24"/>
        </w:rPr>
        <w:t>quency for CO (1</w:t>
      </w:r>
      <w:r w:rsidR="00B75A5D">
        <w:rPr>
          <w:sz w:val="24"/>
          <w:szCs w:val="24"/>
        </w:rPr>
        <w:t>-0</w:t>
      </w:r>
      <w:r w:rsidR="00752E5A">
        <w:rPr>
          <w:sz w:val="24"/>
          <w:szCs w:val="24"/>
        </w:rPr>
        <w:t>; 115.2712 GHz</w:t>
      </w:r>
      <w:r w:rsidR="00B75A5D">
        <w:rPr>
          <w:sz w:val="24"/>
          <w:szCs w:val="24"/>
        </w:rPr>
        <w:t>)</w:t>
      </w:r>
      <w:r w:rsidR="00F95AB1">
        <w:rPr>
          <w:sz w:val="24"/>
          <w:szCs w:val="24"/>
        </w:rPr>
        <w:t xml:space="preserve">, HCO+ (1-0; 89.1885 GHz), and </w:t>
      </w:r>
      <w:r w:rsidR="00752E5A">
        <w:rPr>
          <w:sz w:val="24"/>
          <w:szCs w:val="24"/>
        </w:rPr>
        <w:t xml:space="preserve">HCN (1-0; 88.6318GHz) </w:t>
      </w:r>
      <w:r w:rsidR="00942DDD">
        <w:rPr>
          <w:sz w:val="24"/>
          <w:szCs w:val="24"/>
        </w:rPr>
        <w:t>at z~2</w:t>
      </w:r>
      <w:r w:rsidR="00B75A5D">
        <w:rPr>
          <w:sz w:val="24"/>
          <w:szCs w:val="24"/>
        </w:rPr>
        <w:t xml:space="preserve">.5 for two galaxies.  </w:t>
      </w:r>
      <w:r w:rsidR="00752E5A">
        <w:rPr>
          <w:sz w:val="24"/>
          <w:szCs w:val="24"/>
        </w:rPr>
        <w:t xml:space="preserve">We require a spectral resolution of ~30km/s to resolve the lines, and a total instantaneous </w:t>
      </w:r>
      <w:r w:rsidR="00650C37">
        <w:rPr>
          <w:sz w:val="24"/>
          <w:szCs w:val="24"/>
        </w:rPr>
        <w:t>bandwidth of 1</w:t>
      </w:r>
      <w:r w:rsidR="00752E5A">
        <w:rPr>
          <w:sz w:val="24"/>
          <w:szCs w:val="24"/>
        </w:rPr>
        <w:t>000km/s to conservatively cover the full velocity range</w:t>
      </w:r>
      <w:r w:rsidR="00650C37">
        <w:rPr>
          <w:sz w:val="24"/>
          <w:szCs w:val="24"/>
        </w:rPr>
        <w:t xml:space="preserve"> (in case of outflows)</w:t>
      </w:r>
      <w:r w:rsidR="00752E5A">
        <w:rPr>
          <w:sz w:val="24"/>
          <w:szCs w:val="24"/>
        </w:rPr>
        <w:t xml:space="preserve">. </w:t>
      </w:r>
      <w:r w:rsidR="00BE2850">
        <w:rPr>
          <w:sz w:val="24"/>
          <w:szCs w:val="24"/>
        </w:rPr>
        <w:t xml:space="preserve"> We require a sensitivity of ~10uJy/bm per 30 km/s channel </w:t>
      </w:r>
      <w:r w:rsidR="003E293D">
        <w:rPr>
          <w:sz w:val="24"/>
          <w:szCs w:val="24"/>
        </w:rPr>
        <w:t xml:space="preserve">for a 0.1” beam </w:t>
      </w:r>
      <w:r w:rsidR="00BE2850">
        <w:rPr>
          <w:sz w:val="24"/>
          <w:szCs w:val="24"/>
        </w:rPr>
        <w:t xml:space="preserve">to </w:t>
      </w:r>
      <w:r w:rsidR="005E61EF">
        <w:rPr>
          <w:sz w:val="24"/>
          <w:szCs w:val="24"/>
        </w:rPr>
        <w:t>detect</w:t>
      </w:r>
      <w:r w:rsidR="003E293D">
        <w:rPr>
          <w:sz w:val="24"/>
          <w:szCs w:val="24"/>
        </w:rPr>
        <w:t xml:space="preserve"> and resolve</w:t>
      </w:r>
      <w:r w:rsidR="005E61EF">
        <w:rPr>
          <w:sz w:val="24"/>
          <w:szCs w:val="24"/>
        </w:rPr>
        <w:t xml:space="preserve"> </w:t>
      </w:r>
      <w:r w:rsidR="00BE2850">
        <w:rPr>
          <w:sz w:val="24"/>
          <w:szCs w:val="24"/>
        </w:rPr>
        <w:t xml:space="preserve">molecular gas </w:t>
      </w:r>
      <w:r w:rsidR="005E61EF">
        <w:rPr>
          <w:sz w:val="24"/>
          <w:szCs w:val="24"/>
        </w:rPr>
        <w:t>structures</w:t>
      </w:r>
      <w:r w:rsidR="00BE2850">
        <w:rPr>
          <w:sz w:val="24"/>
          <w:szCs w:val="24"/>
        </w:rPr>
        <w:t xml:space="preserve"> havin</w:t>
      </w:r>
      <w:r w:rsidR="00EE392C">
        <w:rPr>
          <w:sz w:val="24"/>
          <w:szCs w:val="24"/>
        </w:rPr>
        <w:t>g mases of a</w:t>
      </w:r>
      <w:r w:rsidR="005E61EF">
        <w:rPr>
          <w:sz w:val="24"/>
          <w:szCs w:val="24"/>
        </w:rPr>
        <w:t xml:space="preserve"> ~10^8 Msun </w:t>
      </w:r>
      <w:r w:rsidR="003E293D">
        <w:rPr>
          <w:sz w:val="24"/>
          <w:szCs w:val="24"/>
        </w:rPr>
        <w:t xml:space="preserve">on ~kpc scales.  </w:t>
      </w:r>
      <w:r w:rsidR="00BE2850">
        <w:rPr>
          <w:sz w:val="24"/>
          <w:szCs w:val="24"/>
        </w:rPr>
        <w:t xml:space="preserve">  </w:t>
      </w:r>
      <w:r w:rsidR="00B464AD">
        <w:rPr>
          <w:sz w:val="24"/>
          <w:szCs w:val="24"/>
        </w:rPr>
        <w:t>We will use the line-free channels to measure the rest-frame continuum emission near ~80-90GHz, to provide a map of unobscurred star formatio</w:t>
      </w:r>
      <w:r w:rsidR="0006544E">
        <w:rPr>
          <w:sz w:val="24"/>
          <w:szCs w:val="24"/>
        </w:rPr>
        <w:t xml:space="preserve">n.   We additionally require sensitivity </w:t>
      </w:r>
      <w:r w:rsidR="00BF2371">
        <w:rPr>
          <w:sz w:val="24"/>
          <w:szCs w:val="24"/>
        </w:rPr>
        <w:t>on ~</w:t>
      </w:r>
      <w:r w:rsidR="0006544E">
        <w:rPr>
          <w:sz w:val="24"/>
          <w:szCs w:val="24"/>
        </w:rPr>
        <w:t xml:space="preserve">5” scales to ensure that we are not resolving out a significant amount of extended emission.  </w:t>
      </w:r>
      <w:r w:rsidR="0006544E" w:rsidRPr="006E30C1">
        <w:rPr>
          <w:b/>
          <w:i/>
          <w:sz w:val="24"/>
          <w:szCs w:val="24"/>
        </w:rPr>
        <w:t xml:space="preserve">ETC…. </w:t>
      </w:r>
    </w:p>
    <w:p w14:paraId="0D834690" w14:textId="77777777" w:rsidR="00F91FCC" w:rsidRDefault="00F91FCC" w:rsidP="00FD04F8">
      <w:pPr>
        <w:rPr>
          <w:b/>
          <w:sz w:val="24"/>
          <w:szCs w:val="24"/>
        </w:rPr>
      </w:pPr>
    </w:p>
    <w:p w14:paraId="0AC0F8AF" w14:textId="77777777" w:rsidR="002100A0" w:rsidRDefault="002100A0" w:rsidP="00FD04F8">
      <w:pPr>
        <w:rPr>
          <w:b/>
          <w:sz w:val="24"/>
          <w:szCs w:val="24"/>
        </w:rPr>
      </w:pPr>
    </w:p>
    <w:p w14:paraId="3F28464E" w14:textId="77777777" w:rsidR="00470A0D" w:rsidRDefault="00470A0D" w:rsidP="00FD04F8">
      <w:pPr>
        <w:rPr>
          <w:b/>
          <w:sz w:val="24"/>
          <w:szCs w:val="24"/>
        </w:rPr>
      </w:pPr>
    </w:p>
    <w:p w14:paraId="3DA913D1" w14:textId="0745C6FE" w:rsidR="00FD04F8" w:rsidRPr="00D00A3B" w:rsidRDefault="00FD04F8">
      <w:r w:rsidRPr="00D00A3B">
        <w:rPr>
          <w:b/>
          <w:sz w:val="24"/>
          <w:szCs w:val="24"/>
        </w:rPr>
        <w:t>(</w:t>
      </w:r>
      <w:r w:rsidR="00273558">
        <w:rPr>
          <w:b/>
          <w:sz w:val="24"/>
          <w:szCs w:val="24"/>
        </w:rPr>
        <w:t>C</w:t>
      </w:r>
      <w:r w:rsidRPr="00D00A3B">
        <w:rPr>
          <w:b/>
          <w:sz w:val="24"/>
          <w:szCs w:val="24"/>
        </w:rPr>
        <w:t xml:space="preserve">) Uniqueness to </w:t>
      </w:r>
      <w:r w:rsidR="003B3876" w:rsidRPr="00D00A3B">
        <w:rPr>
          <w:b/>
          <w:sz w:val="24"/>
          <w:szCs w:val="24"/>
        </w:rPr>
        <w:t>ngVLA Capabilities (e.g., frequency coverage, resolution, etc.)</w:t>
      </w:r>
      <w:r w:rsidR="00D50016">
        <w:rPr>
          <w:i/>
          <w:sz w:val="24"/>
          <w:szCs w:val="24"/>
        </w:rPr>
        <w:t xml:space="preserve">:  </w:t>
      </w:r>
      <w:r w:rsidRPr="00D00A3B">
        <w:rPr>
          <w:i/>
          <w:sz w:val="24"/>
          <w:szCs w:val="24"/>
        </w:rPr>
        <w:t xml:space="preserve">Is this science case uniquely addressed by the ngVLA?  Can other facilities address this science and reach the same conclusion?  </w:t>
      </w:r>
    </w:p>
    <w:p w14:paraId="1A6A0CEC" w14:textId="77777777" w:rsidR="00FD04F8" w:rsidRDefault="00FD04F8" w:rsidP="00FD04F8">
      <w:pPr>
        <w:rPr>
          <w:sz w:val="24"/>
          <w:szCs w:val="24"/>
        </w:rPr>
      </w:pPr>
    </w:p>
    <w:p w14:paraId="3B398938" w14:textId="197EADFD" w:rsidR="002100A0" w:rsidRPr="006E30C1" w:rsidRDefault="002100A0" w:rsidP="00FD04F8">
      <w:pPr>
        <w:rPr>
          <w:b/>
          <w:i/>
          <w:sz w:val="24"/>
          <w:szCs w:val="24"/>
        </w:rPr>
      </w:pPr>
      <w:r>
        <w:rPr>
          <w:sz w:val="24"/>
          <w:szCs w:val="24"/>
        </w:rPr>
        <w:t xml:space="preserve">The ngVLA is the only observatory in the world that both has the necessary frequency coverage, angular resolution, and sentitivity to make the proposed measurement.  While it is possible to use  high-resolution, long-wavelength dust continuum observations with ALMA to infer the total molecular gas contend of high-z systems, the ngVLA is able to both map the total molecular gas </w:t>
      </w:r>
      <w:r>
        <w:rPr>
          <w:sz w:val="24"/>
          <w:szCs w:val="24"/>
        </w:rPr>
        <w:lastRenderedPageBreak/>
        <w:t>reservoir (CO 1-0) and dense, UV-shielded components independently to</w:t>
      </w:r>
      <w:r w:rsidR="0006544E" w:rsidRPr="006E30C1">
        <w:rPr>
          <w:b/>
          <w:i/>
          <w:sz w:val="24"/>
          <w:szCs w:val="24"/>
        </w:rPr>
        <w:t xml:space="preserve">… ETC…. </w:t>
      </w:r>
    </w:p>
    <w:p w14:paraId="0036C228" w14:textId="77777777" w:rsidR="00F91FCC" w:rsidRDefault="00F91FCC" w:rsidP="00FD04F8">
      <w:pPr>
        <w:rPr>
          <w:sz w:val="24"/>
          <w:szCs w:val="24"/>
        </w:rPr>
      </w:pPr>
    </w:p>
    <w:p w14:paraId="330106D7" w14:textId="77777777" w:rsidR="002100A0" w:rsidRPr="006E30C1" w:rsidRDefault="002100A0" w:rsidP="00FD04F8">
      <w:pPr>
        <w:rPr>
          <w:sz w:val="24"/>
          <w:szCs w:val="24"/>
        </w:rPr>
      </w:pPr>
    </w:p>
    <w:p w14:paraId="4F8D8BC3" w14:textId="3D38D854" w:rsidR="00374F5E" w:rsidRDefault="00FD04F8" w:rsidP="006E30C1">
      <w:pPr>
        <w:rPr>
          <w:i/>
          <w:sz w:val="24"/>
          <w:szCs w:val="24"/>
        </w:rPr>
      </w:pPr>
      <w:r w:rsidRPr="00D00A3B">
        <w:rPr>
          <w:b/>
          <w:sz w:val="24"/>
          <w:szCs w:val="24"/>
        </w:rPr>
        <w:t>(</w:t>
      </w:r>
      <w:r w:rsidR="00273558">
        <w:rPr>
          <w:b/>
          <w:sz w:val="24"/>
          <w:szCs w:val="24"/>
        </w:rPr>
        <w:t>D</w:t>
      </w:r>
      <w:r w:rsidRPr="00D00A3B">
        <w:rPr>
          <w:b/>
          <w:sz w:val="24"/>
          <w:szCs w:val="24"/>
        </w:rPr>
        <w:t>) Longevity/Durability: with respect to existing and planned (&gt;2025) facilities</w:t>
      </w:r>
      <w:r w:rsidR="00D50016">
        <w:rPr>
          <w:i/>
          <w:sz w:val="24"/>
          <w:szCs w:val="24"/>
        </w:rPr>
        <w:t xml:space="preserve">:  </w:t>
      </w:r>
      <w:r w:rsidRPr="00D00A3B">
        <w:rPr>
          <w:i/>
          <w:sz w:val="24"/>
          <w:szCs w:val="24"/>
        </w:rPr>
        <w:t>Describe potential synergies/complementarities betw</w:t>
      </w:r>
      <w:r w:rsidR="00FE467F" w:rsidRPr="00D00A3B">
        <w:rPr>
          <w:i/>
          <w:sz w:val="24"/>
          <w:szCs w:val="24"/>
        </w:rPr>
        <w:t>een this ngVLA science case and</w:t>
      </w:r>
      <w:r w:rsidRPr="00D00A3B">
        <w:rPr>
          <w:i/>
          <w:sz w:val="24"/>
          <w:szCs w:val="24"/>
        </w:rPr>
        <w:t xml:space="preserve"> those from future facilities at all wavelengths (e.g., JWST, ALMA, WFIRST, SKA, TMT/E-ELT</w:t>
      </w:r>
      <w:r w:rsidR="00FE467F" w:rsidRPr="00D00A3B">
        <w:rPr>
          <w:i/>
          <w:sz w:val="24"/>
          <w:szCs w:val="24"/>
        </w:rPr>
        <w:t xml:space="preserve">, LUVOIR, OST, HABEX, etc. </w:t>
      </w:r>
      <w:r w:rsidRPr="00D00A3B">
        <w:rPr>
          <w:i/>
          <w:sz w:val="24"/>
          <w:szCs w:val="24"/>
        </w:rPr>
        <w:t>).</w:t>
      </w:r>
    </w:p>
    <w:p w14:paraId="22D2A915" w14:textId="77777777" w:rsidR="00374F5E" w:rsidRPr="006E30C1" w:rsidRDefault="00374F5E" w:rsidP="004B3EE9">
      <w:pPr>
        <w:ind w:firstLine="720"/>
        <w:rPr>
          <w:sz w:val="24"/>
          <w:szCs w:val="24"/>
        </w:rPr>
      </w:pPr>
    </w:p>
    <w:p w14:paraId="614A2213" w14:textId="48CFE475" w:rsidR="00374F5E" w:rsidRPr="006E30C1" w:rsidRDefault="002100A0">
      <w:pPr>
        <w:rPr>
          <w:b/>
          <w:i/>
          <w:sz w:val="24"/>
          <w:szCs w:val="24"/>
        </w:rPr>
      </w:pPr>
      <w:r>
        <w:rPr>
          <w:sz w:val="24"/>
          <w:szCs w:val="24"/>
        </w:rPr>
        <w:t xml:space="preserve">Such observations will critically complement those made by upcoming OIR surveys made by JWST, WFIRST and ELTs, which are sensitivities to the stellar continuum (mass) of high-z galaxies, and will have enough resolution to map out the distribution of stars to compare with the distribution of molecular gas (the fuel for star formation).  Moving forward, there are no planned facilities that will be able to </w:t>
      </w:r>
      <w:r w:rsidR="008C3780">
        <w:rPr>
          <w:sz w:val="24"/>
          <w:szCs w:val="24"/>
        </w:rPr>
        <w:t>supersede</w:t>
      </w:r>
      <w:r>
        <w:rPr>
          <w:sz w:val="24"/>
          <w:szCs w:val="24"/>
        </w:rPr>
        <w:t xml:space="preserve"> the observations carried out with t</w:t>
      </w:r>
      <w:r w:rsidR="00A86C87">
        <w:rPr>
          <w:sz w:val="24"/>
          <w:szCs w:val="24"/>
        </w:rPr>
        <w:t>he ngVLA</w:t>
      </w:r>
      <w:r w:rsidR="00A86C87" w:rsidRPr="006E30C1">
        <w:rPr>
          <w:b/>
          <w:i/>
          <w:sz w:val="24"/>
          <w:szCs w:val="24"/>
        </w:rPr>
        <w:t xml:space="preserve">. </w:t>
      </w:r>
      <w:r w:rsidR="0006544E" w:rsidRPr="006E30C1">
        <w:rPr>
          <w:b/>
          <w:i/>
          <w:sz w:val="24"/>
          <w:szCs w:val="24"/>
        </w:rPr>
        <w:t xml:space="preserve"> ETC … </w:t>
      </w:r>
    </w:p>
    <w:p w14:paraId="623BE19D" w14:textId="6A7C4374" w:rsidR="00FD04F8" w:rsidRPr="00D00A3B" w:rsidRDefault="00FD04F8" w:rsidP="00FD04F8">
      <w:pPr>
        <w:rPr>
          <w:b/>
          <w:sz w:val="28"/>
          <w:szCs w:val="28"/>
        </w:rPr>
      </w:pPr>
      <w:r w:rsidRPr="00D00A3B">
        <w:rPr>
          <w:b/>
          <w:sz w:val="32"/>
          <w:szCs w:val="32"/>
        </w:rPr>
        <w:br w:type="page"/>
      </w:r>
      <w:r w:rsidRPr="00D00A3B">
        <w:rPr>
          <w:b/>
          <w:sz w:val="28"/>
          <w:szCs w:val="28"/>
        </w:rPr>
        <w:lastRenderedPageBreak/>
        <w:t>III. Science Requirements Tables</w:t>
      </w:r>
    </w:p>
    <w:p w14:paraId="2E4B3AB9" w14:textId="77777777" w:rsidR="00FD04F8" w:rsidRPr="00D00A3B" w:rsidRDefault="00FD04F8" w:rsidP="00FD04F8">
      <w:pPr>
        <w:rPr>
          <w:b/>
          <w:sz w:val="32"/>
          <w:szCs w:val="32"/>
        </w:rPr>
      </w:pPr>
    </w:p>
    <w:tbl>
      <w:tblPr>
        <w:tblStyle w:val="TableGrid"/>
        <w:tblpPr w:leftFromText="180" w:rightFromText="180" w:vertAnchor="text" w:horzAnchor="page" w:tblpX="1329" w:tblpY="124"/>
        <w:tblOverlap w:val="never"/>
        <w:tblW w:w="9805" w:type="dxa"/>
        <w:tblLayout w:type="fixed"/>
        <w:tblLook w:val="04A0" w:firstRow="1" w:lastRow="0" w:firstColumn="1" w:lastColumn="0" w:noHBand="0" w:noVBand="1"/>
      </w:tblPr>
      <w:tblGrid>
        <w:gridCol w:w="4495"/>
        <w:gridCol w:w="326"/>
        <w:gridCol w:w="4984"/>
      </w:tblGrid>
      <w:tr w:rsidR="00FD04F8" w:rsidRPr="00D00A3B" w14:paraId="25E2A1A8" w14:textId="77777777" w:rsidTr="006E30C1">
        <w:trPr>
          <w:trHeight w:val="332"/>
        </w:trPr>
        <w:tc>
          <w:tcPr>
            <w:tcW w:w="9805" w:type="dxa"/>
            <w:gridSpan w:val="3"/>
            <w:shd w:val="clear" w:color="auto" w:fill="99CCFF"/>
          </w:tcPr>
          <w:p w14:paraId="17189A42" w14:textId="4CE3F3FF" w:rsidR="00FD04F8" w:rsidRPr="006E30C1" w:rsidRDefault="00FD04F8" w:rsidP="004B3EE9">
            <w:pPr>
              <w:autoSpaceDE w:val="0"/>
              <w:autoSpaceDN w:val="0"/>
              <w:adjustRightInd w:val="0"/>
              <w:rPr>
                <w:rFonts w:cs="Arial"/>
                <w:b/>
                <w:sz w:val="24"/>
                <w:szCs w:val="24"/>
              </w:rPr>
            </w:pPr>
            <w:r w:rsidRPr="006E30C1">
              <w:rPr>
                <w:rFonts w:cs="Arial"/>
                <w:b/>
                <w:sz w:val="24"/>
                <w:szCs w:val="24"/>
              </w:rPr>
              <w:t xml:space="preserve">(A) </w:t>
            </w:r>
            <w:r w:rsidR="000B4253" w:rsidRPr="006E30C1">
              <w:rPr>
                <w:rFonts w:cs="Arial"/>
                <w:b/>
                <w:sz w:val="24"/>
                <w:szCs w:val="24"/>
              </w:rPr>
              <w:t>‘TARGETS’</w:t>
            </w:r>
            <w:r w:rsidRPr="006E30C1">
              <w:rPr>
                <w:rFonts w:cs="Arial"/>
                <w:b/>
                <w:sz w:val="24"/>
                <w:szCs w:val="24"/>
              </w:rPr>
              <w:t xml:space="preserve"> OF OBSERVATIONS</w:t>
            </w:r>
          </w:p>
        </w:tc>
      </w:tr>
      <w:tr w:rsidR="00AF497B" w:rsidRPr="00D00A3B" w14:paraId="0A57488D" w14:textId="77777777" w:rsidTr="006E30C1">
        <w:trPr>
          <w:trHeight w:val="322"/>
        </w:trPr>
        <w:tc>
          <w:tcPr>
            <w:tcW w:w="4495" w:type="dxa"/>
            <w:vMerge w:val="restart"/>
          </w:tcPr>
          <w:p w14:paraId="02606F0B" w14:textId="77777777" w:rsidR="00FD04F8" w:rsidRPr="006E30C1" w:rsidRDefault="00FD04F8" w:rsidP="004B3EE9">
            <w:pPr>
              <w:autoSpaceDE w:val="0"/>
              <w:autoSpaceDN w:val="0"/>
              <w:adjustRightInd w:val="0"/>
              <w:rPr>
                <w:rFonts w:cs="Arial"/>
                <w:sz w:val="24"/>
                <w:szCs w:val="24"/>
              </w:rPr>
            </w:pPr>
            <w:r w:rsidRPr="006E30C1">
              <w:rPr>
                <w:rFonts w:cs="Arial"/>
                <w:sz w:val="24"/>
                <w:szCs w:val="24"/>
              </w:rPr>
              <w:t>Type of observation</w:t>
            </w:r>
          </w:p>
          <w:p w14:paraId="4890B7A3" w14:textId="77777777" w:rsidR="00FD04F8" w:rsidRPr="006E30C1" w:rsidRDefault="00FD04F8" w:rsidP="004B3EE9">
            <w:pPr>
              <w:autoSpaceDE w:val="0"/>
              <w:autoSpaceDN w:val="0"/>
              <w:adjustRightInd w:val="0"/>
              <w:rPr>
                <w:rFonts w:cs="Arial"/>
                <w:sz w:val="24"/>
                <w:szCs w:val="24"/>
              </w:rPr>
            </w:pPr>
            <w:r w:rsidRPr="006E30C1">
              <w:rPr>
                <w:rFonts w:cs="Arial"/>
                <w:sz w:val="24"/>
                <w:szCs w:val="24"/>
              </w:rPr>
              <w:t>(what defines a ‘target’)</w:t>
            </w:r>
          </w:p>
        </w:tc>
        <w:tc>
          <w:tcPr>
            <w:tcW w:w="326" w:type="dxa"/>
          </w:tcPr>
          <w:p w14:paraId="72E1BC5C" w14:textId="553F0EB7" w:rsidR="00FD04F8" w:rsidRPr="006E30C1" w:rsidRDefault="00DE6E50" w:rsidP="004B3EE9">
            <w:pPr>
              <w:autoSpaceDE w:val="0"/>
              <w:autoSpaceDN w:val="0"/>
              <w:adjustRightInd w:val="0"/>
              <w:rPr>
                <w:rFonts w:cs="Arial"/>
                <w:sz w:val="24"/>
                <w:szCs w:val="24"/>
              </w:rPr>
            </w:pPr>
            <w:r>
              <w:rPr>
                <w:rFonts w:cs="Arial"/>
                <w:sz w:val="24"/>
                <w:szCs w:val="24"/>
              </w:rPr>
              <w:t>X</w:t>
            </w:r>
          </w:p>
        </w:tc>
        <w:tc>
          <w:tcPr>
            <w:tcW w:w="4984" w:type="dxa"/>
          </w:tcPr>
          <w:p w14:paraId="59040597" w14:textId="77777777" w:rsidR="00FD04F8" w:rsidRPr="006E30C1" w:rsidRDefault="00FD04F8" w:rsidP="004B3EE9">
            <w:pPr>
              <w:autoSpaceDE w:val="0"/>
              <w:autoSpaceDN w:val="0"/>
              <w:adjustRightInd w:val="0"/>
              <w:rPr>
                <w:rFonts w:cs="Arial"/>
                <w:sz w:val="24"/>
                <w:szCs w:val="24"/>
              </w:rPr>
            </w:pPr>
            <w:r w:rsidRPr="006E30C1">
              <w:rPr>
                <w:rFonts w:cs="Arial"/>
                <w:sz w:val="24"/>
                <w:szCs w:val="24"/>
              </w:rPr>
              <w:t>Individual pointings per object</w:t>
            </w:r>
          </w:p>
        </w:tc>
      </w:tr>
      <w:tr w:rsidR="00AF497B" w:rsidRPr="00D00A3B" w14:paraId="19EA6386" w14:textId="77777777" w:rsidTr="006E30C1">
        <w:trPr>
          <w:trHeight w:val="326"/>
        </w:trPr>
        <w:tc>
          <w:tcPr>
            <w:tcW w:w="4495" w:type="dxa"/>
            <w:vMerge/>
          </w:tcPr>
          <w:p w14:paraId="518702C4" w14:textId="77777777" w:rsidR="00FD04F8" w:rsidRPr="006E30C1" w:rsidRDefault="00FD04F8" w:rsidP="004B3EE9">
            <w:pPr>
              <w:autoSpaceDE w:val="0"/>
              <w:autoSpaceDN w:val="0"/>
              <w:adjustRightInd w:val="0"/>
              <w:rPr>
                <w:rFonts w:cs="Arial"/>
                <w:sz w:val="24"/>
                <w:szCs w:val="24"/>
              </w:rPr>
            </w:pPr>
          </w:p>
        </w:tc>
        <w:tc>
          <w:tcPr>
            <w:tcW w:w="326" w:type="dxa"/>
          </w:tcPr>
          <w:p w14:paraId="43820639" w14:textId="77777777" w:rsidR="00FD04F8" w:rsidRPr="006E30C1" w:rsidRDefault="00FD04F8" w:rsidP="004B3EE9">
            <w:pPr>
              <w:autoSpaceDE w:val="0"/>
              <w:autoSpaceDN w:val="0"/>
              <w:adjustRightInd w:val="0"/>
              <w:rPr>
                <w:rFonts w:cs="Arial"/>
                <w:b/>
                <w:sz w:val="24"/>
                <w:szCs w:val="24"/>
              </w:rPr>
            </w:pPr>
          </w:p>
        </w:tc>
        <w:tc>
          <w:tcPr>
            <w:tcW w:w="4984" w:type="dxa"/>
          </w:tcPr>
          <w:p w14:paraId="6E359D8F" w14:textId="3C34A902" w:rsidR="00FD04F8" w:rsidRPr="006E30C1" w:rsidRDefault="00FD04F8" w:rsidP="004B3EE9">
            <w:pPr>
              <w:autoSpaceDE w:val="0"/>
              <w:autoSpaceDN w:val="0"/>
              <w:adjustRightInd w:val="0"/>
              <w:rPr>
                <w:rFonts w:cs="Arial"/>
                <w:sz w:val="24"/>
                <w:szCs w:val="24"/>
              </w:rPr>
            </w:pPr>
            <w:r w:rsidRPr="006E30C1">
              <w:rPr>
                <w:rFonts w:cs="Arial"/>
                <w:sz w:val="24"/>
                <w:szCs w:val="24"/>
              </w:rPr>
              <w:t>Individual fields</w:t>
            </w:r>
            <w:r w:rsidR="00E80255">
              <w:rPr>
                <w:rFonts w:cs="Arial"/>
                <w:sz w:val="24"/>
                <w:szCs w:val="24"/>
              </w:rPr>
              <w:t>-of-view</w:t>
            </w:r>
            <w:r w:rsidRPr="006E30C1">
              <w:rPr>
                <w:rFonts w:cs="Arial"/>
                <w:sz w:val="24"/>
                <w:szCs w:val="24"/>
              </w:rPr>
              <w:t xml:space="preserve"> with multiple objects</w:t>
            </w:r>
          </w:p>
        </w:tc>
      </w:tr>
      <w:tr w:rsidR="00AF497B" w:rsidRPr="00D00A3B" w14:paraId="79C02C0F" w14:textId="77777777" w:rsidTr="006E30C1">
        <w:tc>
          <w:tcPr>
            <w:tcW w:w="4495" w:type="dxa"/>
            <w:vMerge/>
          </w:tcPr>
          <w:p w14:paraId="4FF8C6CC" w14:textId="77777777" w:rsidR="00FD04F8" w:rsidRPr="006E30C1" w:rsidRDefault="00FD04F8" w:rsidP="004B3EE9">
            <w:pPr>
              <w:autoSpaceDE w:val="0"/>
              <w:autoSpaceDN w:val="0"/>
              <w:adjustRightInd w:val="0"/>
              <w:rPr>
                <w:rFonts w:cs="Arial"/>
                <w:sz w:val="24"/>
                <w:szCs w:val="24"/>
              </w:rPr>
            </w:pPr>
          </w:p>
        </w:tc>
        <w:tc>
          <w:tcPr>
            <w:tcW w:w="326" w:type="dxa"/>
          </w:tcPr>
          <w:p w14:paraId="15EF6604" w14:textId="77777777" w:rsidR="00FD04F8" w:rsidRPr="006E30C1" w:rsidRDefault="00FD04F8" w:rsidP="004B3EE9">
            <w:pPr>
              <w:autoSpaceDE w:val="0"/>
              <w:autoSpaceDN w:val="0"/>
              <w:adjustRightInd w:val="0"/>
              <w:rPr>
                <w:rFonts w:cs="Arial"/>
                <w:sz w:val="24"/>
                <w:szCs w:val="24"/>
              </w:rPr>
            </w:pPr>
          </w:p>
        </w:tc>
        <w:tc>
          <w:tcPr>
            <w:tcW w:w="4984" w:type="dxa"/>
          </w:tcPr>
          <w:p w14:paraId="1C295C21" w14:textId="4B4492D5" w:rsidR="00FD04F8" w:rsidRPr="006E30C1" w:rsidRDefault="00FD04F8" w:rsidP="004B3EE9">
            <w:pPr>
              <w:autoSpaceDE w:val="0"/>
              <w:autoSpaceDN w:val="0"/>
              <w:adjustRightInd w:val="0"/>
              <w:rPr>
                <w:rFonts w:cs="Arial"/>
                <w:sz w:val="24"/>
                <w:szCs w:val="24"/>
              </w:rPr>
            </w:pPr>
            <w:r w:rsidRPr="006E30C1">
              <w:rPr>
                <w:rFonts w:cs="Arial"/>
                <w:sz w:val="24"/>
                <w:szCs w:val="24"/>
              </w:rPr>
              <w:t>M</w:t>
            </w:r>
            <w:r w:rsidR="00E80255">
              <w:rPr>
                <w:rFonts w:cs="Arial"/>
                <w:sz w:val="24"/>
                <w:szCs w:val="24"/>
              </w:rPr>
              <w:t>osaics of</w:t>
            </w:r>
            <w:r w:rsidRPr="006E30C1">
              <w:rPr>
                <w:rFonts w:cs="Arial"/>
                <w:sz w:val="24"/>
                <w:szCs w:val="24"/>
              </w:rPr>
              <w:t xml:space="preserve"> multiple fields of view</w:t>
            </w:r>
          </w:p>
        </w:tc>
      </w:tr>
      <w:tr w:rsidR="00AF497B" w:rsidRPr="00D00A3B" w14:paraId="7EDA83BB" w14:textId="77777777" w:rsidTr="006E30C1">
        <w:tc>
          <w:tcPr>
            <w:tcW w:w="4495" w:type="dxa"/>
            <w:vMerge/>
          </w:tcPr>
          <w:p w14:paraId="5C6745FD" w14:textId="77777777" w:rsidR="00FD04F8" w:rsidRPr="006E30C1" w:rsidRDefault="00FD04F8" w:rsidP="004B3EE9">
            <w:pPr>
              <w:autoSpaceDE w:val="0"/>
              <w:autoSpaceDN w:val="0"/>
              <w:adjustRightInd w:val="0"/>
              <w:rPr>
                <w:rFonts w:cs="Arial"/>
                <w:sz w:val="24"/>
                <w:szCs w:val="24"/>
              </w:rPr>
            </w:pPr>
          </w:p>
        </w:tc>
        <w:tc>
          <w:tcPr>
            <w:tcW w:w="326" w:type="dxa"/>
          </w:tcPr>
          <w:p w14:paraId="00F4F592" w14:textId="77777777" w:rsidR="00FD04F8" w:rsidRPr="006E30C1" w:rsidRDefault="00FD04F8" w:rsidP="004B3EE9">
            <w:pPr>
              <w:autoSpaceDE w:val="0"/>
              <w:autoSpaceDN w:val="0"/>
              <w:adjustRightInd w:val="0"/>
              <w:rPr>
                <w:rFonts w:cs="Arial"/>
                <w:sz w:val="24"/>
                <w:szCs w:val="24"/>
              </w:rPr>
            </w:pPr>
          </w:p>
        </w:tc>
        <w:tc>
          <w:tcPr>
            <w:tcW w:w="4984" w:type="dxa"/>
          </w:tcPr>
          <w:p w14:paraId="507DA2C7" w14:textId="77777777" w:rsidR="00FD04F8" w:rsidRPr="006E30C1" w:rsidRDefault="00FD04F8" w:rsidP="004B3EE9">
            <w:pPr>
              <w:autoSpaceDE w:val="0"/>
              <w:autoSpaceDN w:val="0"/>
              <w:adjustRightInd w:val="0"/>
              <w:rPr>
                <w:rFonts w:cs="Arial"/>
                <w:sz w:val="24"/>
                <w:szCs w:val="24"/>
              </w:rPr>
            </w:pPr>
            <w:r w:rsidRPr="006E30C1">
              <w:rPr>
                <w:rFonts w:cs="Arial"/>
                <w:sz w:val="24"/>
                <w:szCs w:val="24"/>
              </w:rPr>
              <w:t>Non-imaging pointings</w:t>
            </w:r>
          </w:p>
        </w:tc>
      </w:tr>
      <w:tr w:rsidR="00AF497B" w:rsidRPr="00D00A3B" w14:paraId="2DD08CEB" w14:textId="77777777" w:rsidTr="006E30C1">
        <w:tc>
          <w:tcPr>
            <w:tcW w:w="4495" w:type="dxa"/>
          </w:tcPr>
          <w:p w14:paraId="1FFCA7A1" w14:textId="77777777" w:rsidR="00FD04F8" w:rsidRPr="006E30C1" w:rsidRDefault="00FD04F8" w:rsidP="004B3EE9">
            <w:pPr>
              <w:autoSpaceDE w:val="0"/>
              <w:autoSpaceDN w:val="0"/>
              <w:adjustRightInd w:val="0"/>
              <w:rPr>
                <w:rFonts w:cs="Arial"/>
                <w:bCs/>
                <w:i/>
                <w:sz w:val="24"/>
                <w:szCs w:val="24"/>
              </w:rPr>
            </w:pPr>
            <w:r w:rsidRPr="006E30C1">
              <w:rPr>
                <w:rFonts w:cs="Arial"/>
                <w:sz w:val="24"/>
                <w:szCs w:val="24"/>
              </w:rPr>
              <w:t>Number of targets</w:t>
            </w:r>
          </w:p>
        </w:tc>
        <w:tc>
          <w:tcPr>
            <w:tcW w:w="5310" w:type="dxa"/>
            <w:gridSpan w:val="2"/>
          </w:tcPr>
          <w:p w14:paraId="3AB7875B" w14:textId="78C3E101" w:rsidR="00FD04F8" w:rsidRPr="006E30C1" w:rsidRDefault="00496795" w:rsidP="004B3EE9">
            <w:pPr>
              <w:autoSpaceDE w:val="0"/>
              <w:autoSpaceDN w:val="0"/>
              <w:adjustRightInd w:val="0"/>
              <w:rPr>
                <w:rFonts w:cs="Arial"/>
                <w:sz w:val="24"/>
                <w:szCs w:val="24"/>
              </w:rPr>
            </w:pPr>
            <w:r>
              <w:rPr>
                <w:rFonts w:cs="Arial"/>
                <w:sz w:val="24"/>
                <w:szCs w:val="24"/>
              </w:rPr>
              <w:t>2</w:t>
            </w:r>
          </w:p>
        </w:tc>
      </w:tr>
      <w:tr w:rsidR="00AF497B" w:rsidRPr="00D00A3B" w14:paraId="4CF690AD" w14:textId="77777777" w:rsidTr="006E30C1">
        <w:trPr>
          <w:trHeight w:val="304"/>
        </w:trPr>
        <w:tc>
          <w:tcPr>
            <w:tcW w:w="4495" w:type="dxa"/>
          </w:tcPr>
          <w:p w14:paraId="34BAEB90" w14:textId="20C1DECE" w:rsidR="00FD04F8" w:rsidRPr="006E30C1" w:rsidRDefault="00FD04F8" w:rsidP="004B3EE9">
            <w:pPr>
              <w:autoSpaceDE w:val="0"/>
              <w:autoSpaceDN w:val="0"/>
              <w:adjustRightInd w:val="0"/>
              <w:rPr>
                <w:rFonts w:cs="Arial"/>
                <w:i/>
                <w:sz w:val="24"/>
                <w:szCs w:val="24"/>
              </w:rPr>
            </w:pPr>
            <w:r w:rsidRPr="006E30C1">
              <w:rPr>
                <w:rFonts w:cs="Arial"/>
                <w:sz w:val="24"/>
                <w:szCs w:val="24"/>
              </w:rPr>
              <w:t>Position</w:t>
            </w:r>
            <w:r w:rsidR="00391B1E">
              <w:rPr>
                <w:rFonts w:cs="Arial"/>
                <w:sz w:val="24"/>
                <w:szCs w:val="24"/>
              </w:rPr>
              <w:t xml:space="preserve"> range</w:t>
            </w:r>
            <w:r w:rsidRPr="006E30C1">
              <w:rPr>
                <w:rFonts w:cs="Arial"/>
                <w:sz w:val="24"/>
                <w:szCs w:val="24"/>
              </w:rPr>
              <w:t xml:space="preserve"> of targets</w:t>
            </w:r>
            <w:r w:rsidR="00AF291E">
              <w:rPr>
                <w:rFonts w:cs="Arial"/>
                <w:sz w:val="24"/>
                <w:szCs w:val="24"/>
              </w:rPr>
              <w:t xml:space="preserve"> (RA/Dec.)</w:t>
            </w:r>
          </w:p>
        </w:tc>
        <w:tc>
          <w:tcPr>
            <w:tcW w:w="5310" w:type="dxa"/>
            <w:gridSpan w:val="2"/>
          </w:tcPr>
          <w:p w14:paraId="01EBC523" w14:textId="62103AC9" w:rsidR="00FD04F8" w:rsidRPr="006E30C1" w:rsidRDefault="00DE6E50" w:rsidP="004B3EE9">
            <w:pPr>
              <w:rPr>
                <w:sz w:val="24"/>
                <w:szCs w:val="24"/>
              </w:rPr>
            </w:pPr>
            <w:r>
              <w:rPr>
                <w:sz w:val="24"/>
                <w:szCs w:val="24"/>
              </w:rPr>
              <w:t xml:space="preserve">RA: All ; Dec: &gt;-25deg. </w:t>
            </w:r>
          </w:p>
        </w:tc>
      </w:tr>
      <w:tr w:rsidR="00AF497B" w:rsidRPr="00D00A3B" w14:paraId="6FA8AAD6" w14:textId="77777777" w:rsidTr="006E30C1">
        <w:trPr>
          <w:trHeight w:val="304"/>
        </w:trPr>
        <w:tc>
          <w:tcPr>
            <w:tcW w:w="4495" w:type="dxa"/>
          </w:tcPr>
          <w:p w14:paraId="76DBB67B" w14:textId="488D4E1E" w:rsidR="003A4DEA" w:rsidRPr="006E30C1" w:rsidRDefault="003A4DEA" w:rsidP="003A4DEA">
            <w:pPr>
              <w:autoSpaceDE w:val="0"/>
              <w:autoSpaceDN w:val="0"/>
              <w:adjustRightInd w:val="0"/>
              <w:rPr>
                <w:rFonts w:cs="Arial"/>
                <w:sz w:val="24"/>
                <w:szCs w:val="24"/>
              </w:rPr>
            </w:pPr>
            <w:r w:rsidRPr="006E30C1">
              <w:rPr>
                <w:rFonts w:cs="Arial"/>
                <w:sz w:val="24"/>
                <w:szCs w:val="24"/>
              </w:rPr>
              <w:t>Field of view (</w:t>
            </w:r>
            <w:r w:rsidR="004757EA">
              <w:rPr>
                <w:rFonts w:cs="Arial"/>
                <w:sz w:val="24"/>
                <w:szCs w:val="24"/>
              </w:rPr>
              <w:t>arcmin</w:t>
            </w:r>
            <w:r w:rsidRPr="006E30C1">
              <w:rPr>
                <w:rFonts w:cs="Arial"/>
                <w:sz w:val="24"/>
                <w:szCs w:val="24"/>
                <w:vertAlign w:val="superscript"/>
              </w:rPr>
              <w:t>2</w:t>
            </w:r>
            <w:r w:rsidRPr="006E30C1">
              <w:rPr>
                <w:rFonts w:cs="Arial"/>
                <w:sz w:val="24"/>
                <w:szCs w:val="24"/>
              </w:rPr>
              <w:t>)</w:t>
            </w:r>
          </w:p>
        </w:tc>
        <w:tc>
          <w:tcPr>
            <w:tcW w:w="5310" w:type="dxa"/>
            <w:gridSpan w:val="2"/>
          </w:tcPr>
          <w:p w14:paraId="65F47E93" w14:textId="23AC1C8B" w:rsidR="003A4DEA" w:rsidRPr="006E30C1" w:rsidRDefault="00DE6E50" w:rsidP="003A4DEA">
            <w:pPr>
              <w:rPr>
                <w:sz w:val="24"/>
                <w:szCs w:val="24"/>
              </w:rPr>
            </w:pPr>
            <w:r>
              <w:rPr>
                <w:sz w:val="24"/>
                <w:szCs w:val="24"/>
              </w:rPr>
              <w:t>1</w:t>
            </w:r>
          </w:p>
        </w:tc>
      </w:tr>
      <w:tr w:rsidR="00AF497B" w:rsidRPr="00D00A3B" w14:paraId="1EA49EC7" w14:textId="77777777" w:rsidTr="006E30C1">
        <w:tc>
          <w:tcPr>
            <w:tcW w:w="4495" w:type="dxa"/>
            <w:vMerge w:val="restart"/>
          </w:tcPr>
          <w:p w14:paraId="2A192933" w14:textId="77777777" w:rsidR="00FD04F8" w:rsidRPr="006E30C1" w:rsidRDefault="00FD04F8" w:rsidP="004B3EE9">
            <w:pPr>
              <w:autoSpaceDE w:val="0"/>
              <w:autoSpaceDN w:val="0"/>
              <w:adjustRightInd w:val="0"/>
              <w:rPr>
                <w:rFonts w:cs="Arial"/>
                <w:bCs/>
                <w:sz w:val="24"/>
                <w:szCs w:val="24"/>
              </w:rPr>
            </w:pPr>
            <w:r w:rsidRPr="006E30C1">
              <w:rPr>
                <w:rFonts w:cs="Arial"/>
                <w:bCs/>
                <w:sz w:val="24"/>
                <w:szCs w:val="24"/>
              </w:rPr>
              <w:t>Rapidly changing sky position?</w:t>
            </w:r>
          </w:p>
          <w:p w14:paraId="224E46AC" w14:textId="4D358CE5" w:rsidR="00FD04F8" w:rsidRPr="006E30C1" w:rsidRDefault="00FD04F8" w:rsidP="004B3EE9">
            <w:pPr>
              <w:autoSpaceDE w:val="0"/>
              <w:autoSpaceDN w:val="0"/>
              <w:adjustRightInd w:val="0"/>
              <w:rPr>
                <w:rFonts w:cs="Arial"/>
                <w:bCs/>
                <w:sz w:val="24"/>
                <w:szCs w:val="24"/>
              </w:rPr>
            </w:pPr>
            <w:r w:rsidRPr="006E30C1">
              <w:rPr>
                <w:rFonts w:cs="Arial"/>
                <w:bCs/>
                <w:sz w:val="24"/>
                <w:szCs w:val="24"/>
              </w:rPr>
              <w:t>(e.g.</w:t>
            </w:r>
            <w:r w:rsidR="00FB1821">
              <w:rPr>
                <w:rFonts w:cs="Arial"/>
                <w:bCs/>
                <w:sz w:val="24"/>
                <w:szCs w:val="24"/>
              </w:rPr>
              <w:t>,</w:t>
            </w:r>
            <w:r w:rsidRPr="006E30C1">
              <w:rPr>
                <w:rFonts w:cs="Arial"/>
                <w:bCs/>
                <w:sz w:val="24"/>
                <w:szCs w:val="24"/>
              </w:rPr>
              <w:t xml:space="preserve"> comet, planet)</w:t>
            </w:r>
          </w:p>
        </w:tc>
        <w:tc>
          <w:tcPr>
            <w:tcW w:w="326" w:type="dxa"/>
          </w:tcPr>
          <w:p w14:paraId="2FF9F05A" w14:textId="77777777" w:rsidR="00FD04F8" w:rsidRPr="006E30C1" w:rsidRDefault="00FD04F8" w:rsidP="004B3EE9">
            <w:pPr>
              <w:autoSpaceDE w:val="0"/>
              <w:autoSpaceDN w:val="0"/>
              <w:adjustRightInd w:val="0"/>
              <w:rPr>
                <w:rFonts w:cs="Arial"/>
                <w:sz w:val="24"/>
                <w:szCs w:val="24"/>
              </w:rPr>
            </w:pPr>
          </w:p>
        </w:tc>
        <w:tc>
          <w:tcPr>
            <w:tcW w:w="4984" w:type="dxa"/>
          </w:tcPr>
          <w:p w14:paraId="22868B8F" w14:textId="07748775" w:rsidR="00FD04F8" w:rsidRPr="006E30C1" w:rsidRDefault="00FD04F8" w:rsidP="00FE467F">
            <w:pPr>
              <w:autoSpaceDE w:val="0"/>
              <w:autoSpaceDN w:val="0"/>
              <w:adjustRightInd w:val="0"/>
              <w:rPr>
                <w:rFonts w:cs="Arial"/>
                <w:sz w:val="24"/>
                <w:szCs w:val="24"/>
              </w:rPr>
            </w:pPr>
            <w:r w:rsidRPr="006E30C1">
              <w:rPr>
                <w:rFonts w:cs="Arial"/>
                <w:sz w:val="24"/>
                <w:szCs w:val="24"/>
              </w:rPr>
              <w:t>YES [details:</w:t>
            </w:r>
            <w:r w:rsidR="00FE467F" w:rsidRPr="006E30C1">
              <w:rPr>
                <w:rFonts w:cs="Arial"/>
                <w:sz w:val="24"/>
                <w:szCs w:val="24"/>
              </w:rPr>
              <w:t xml:space="preserve">  </w:t>
            </w:r>
            <w:r w:rsidRPr="006E30C1">
              <w:rPr>
                <w:rFonts w:cs="Arial"/>
                <w:sz w:val="24"/>
                <w:szCs w:val="24"/>
              </w:rPr>
              <w:t>]</w:t>
            </w:r>
          </w:p>
        </w:tc>
      </w:tr>
      <w:tr w:rsidR="00AF497B" w:rsidRPr="00D00A3B" w14:paraId="4B94A091" w14:textId="77777777" w:rsidTr="006E30C1">
        <w:tc>
          <w:tcPr>
            <w:tcW w:w="4495" w:type="dxa"/>
            <w:vMerge/>
          </w:tcPr>
          <w:p w14:paraId="2C6C0A1E" w14:textId="77777777" w:rsidR="00FD04F8" w:rsidRPr="006E30C1" w:rsidRDefault="00FD04F8" w:rsidP="004B3EE9">
            <w:pPr>
              <w:autoSpaceDE w:val="0"/>
              <w:autoSpaceDN w:val="0"/>
              <w:adjustRightInd w:val="0"/>
              <w:rPr>
                <w:rFonts w:cs="Arial"/>
                <w:b/>
                <w:i/>
                <w:sz w:val="24"/>
                <w:szCs w:val="24"/>
              </w:rPr>
            </w:pPr>
          </w:p>
        </w:tc>
        <w:tc>
          <w:tcPr>
            <w:tcW w:w="326" w:type="dxa"/>
          </w:tcPr>
          <w:p w14:paraId="47CCE1DC" w14:textId="77777777" w:rsidR="00FD04F8" w:rsidRPr="006E30C1" w:rsidRDefault="00FD04F8" w:rsidP="004B3EE9">
            <w:pPr>
              <w:autoSpaceDE w:val="0"/>
              <w:autoSpaceDN w:val="0"/>
              <w:adjustRightInd w:val="0"/>
              <w:rPr>
                <w:rFonts w:cs="Arial"/>
                <w:b/>
                <w:sz w:val="24"/>
                <w:szCs w:val="24"/>
              </w:rPr>
            </w:pPr>
          </w:p>
        </w:tc>
        <w:tc>
          <w:tcPr>
            <w:tcW w:w="4984" w:type="dxa"/>
          </w:tcPr>
          <w:p w14:paraId="1A01A145" w14:textId="77777777" w:rsidR="00FD04F8" w:rsidRPr="006E30C1" w:rsidRDefault="00FD04F8" w:rsidP="004B3EE9">
            <w:pPr>
              <w:autoSpaceDE w:val="0"/>
              <w:autoSpaceDN w:val="0"/>
              <w:adjustRightInd w:val="0"/>
              <w:rPr>
                <w:rFonts w:cs="Arial"/>
                <w:sz w:val="24"/>
                <w:szCs w:val="24"/>
              </w:rPr>
            </w:pPr>
            <w:r w:rsidRPr="006E30C1">
              <w:rPr>
                <w:rFonts w:cs="Arial"/>
                <w:sz w:val="24"/>
                <w:szCs w:val="24"/>
              </w:rPr>
              <w:t>NO</w:t>
            </w:r>
          </w:p>
        </w:tc>
      </w:tr>
      <w:tr w:rsidR="00AF497B" w:rsidRPr="00D00A3B" w14:paraId="7BD8E16B" w14:textId="77777777" w:rsidTr="006E30C1">
        <w:trPr>
          <w:trHeight w:val="358"/>
        </w:trPr>
        <w:tc>
          <w:tcPr>
            <w:tcW w:w="4495" w:type="dxa"/>
            <w:vMerge w:val="restart"/>
          </w:tcPr>
          <w:p w14:paraId="1FE0C5FA" w14:textId="77777777" w:rsidR="00FD04F8" w:rsidRPr="006E30C1" w:rsidRDefault="00FD04F8" w:rsidP="004B3EE9">
            <w:pPr>
              <w:autoSpaceDE w:val="0"/>
              <w:autoSpaceDN w:val="0"/>
              <w:adjustRightInd w:val="0"/>
              <w:rPr>
                <w:rFonts w:cs="Arial"/>
                <w:sz w:val="24"/>
                <w:szCs w:val="24"/>
              </w:rPr>
            </w:pPr>
            <w:r w:rsidRPr="006E30C1">
              <w:rPr>
                <w:rFonts w:cs="Arial"/>
                <w:sz w:val="24"/>
                <w:szCs w:val="24"/>
              </w:rPr>
              <w:t>Time Critical?</w:t>
            </w:r>
          </w:p>
        </w:tc>
        <w:tc>
          <w:tcPr>
            <w:tcW w:w="326" w:type="dxa"/>
          </w:tcPr>
          <w:p w14:paraId="0D17BF7F" w14:textId="77777777" w:rsidR="00FD04F8" w:rsidRPr="006E30C1" w:rsidRDefault="00FD04F8" w:rsidP="004B3EE9">
            <w:pPr>
              <w:autoSpaceDE w:val="0"/>
              <w:autoSpaceDN w:val="0"/>
              <w:adjustRightInd w:val="0"/>
              <w:rPr>
                <w:rFonts w:cs="Arial"/>
                <w:sz w:val="24"/>
                <w:szCs w:val="24"/>
              </w:rPr>
            </w:pPr>
          </w:p>
        </w:tc>
        <w:tc>
          <w:tcPr>
            <w:tcW w:w="4984" w:type="dxa"/>
          </w:tcPr>
          <w:p w14:paraId="631A1D0A" w14:textId="0B24B35D" w:rsidR="00FD04F8" w:rsidRPr="006E30C1" w:rsidRDefault="00FE467F" w:rsidP="00FE467F">
            <w:pPr>
              <w:autoSpaceDE w:val="0"/>
              <w:autoSpaceDN w:val="0"/>
              <w:adjustRightInd w:val="0"/>
              <w:rPr>
                <w:rFonts w:cs="Arial"/>
                <w:sz w:val="24"/>
                <w:szCs w:val="24"/>
              </w:rPr>
            </w:pPr>
            <w:r w:rsidRPr="006E30C1">
              <w:rPr>
                <w:rFonts w:cs="Arial"/>
                <w:sz w:val="24"/>
                <w:szCs w:val="24"/>
              </w:rPr>
              <w:t>YES [details:  ]</w:t>
            </w:r>
          </w:p>
        </w:tc>
      </w:tr>
      <w:tr w:rsidR="00AF497B" w:rsidRPr="00D00A3B" w14:paraId="06581B79" w14:textId="77777777" w:rsidTr="006E30C1">
        <w:trPr>
          <w:trHeight w:val="67"/>
        </w:trPr>
        <w:tc>
          <w:tcPr>
            <w:tcW w:w="4495" w:type="dxa"/>
            <w:vMerge/>
          </w:tcPr>
          <w:p w14:paraId="4A4CCF70" w14:textId="77777777" w:rsidR="00FD04F8" w:rsidRPr="006E30C1" w:rsidRDefault="00FD04F8" w:rsidP="004B3EE9">
            <w:pPr>
              <w:autoSpaceDE w:val="0"/>
              <w:autoSpaceDN w:val="0"/>
              <w:adjustRightInd w:val="0"/>
              <w:rPr>
                <w:rFonts w:cs="Arial"/>
                <w:sz w:val="24"/>
                <w:szCs w:val="24"/>
              </w:rPr>
            </w:pPr>
          </w:p>
        </w:tc>
        <w:tc>
          <w:tcPr>
            <w:tcW w:w="326" w:type="dxa"/>
          </w:tcPr>
          <w:p w14:paraId="7FBEE868" w14:textId="77777777" w:rsidR="00FD04F8" w:rsidRPr="006E30C1" w:rsidRDefault="00FD04F8" w:rsidP="004B3EE9">
            <w:pPr>
              <w:autoSpaceDE w:val="0"/>
              <w:autoSpaceDN w:val="0"/>
              <w:adjustRightInd w:val="0"/>
              <w:rPr>
                <w:rFonts w:cs="Arial"/>
                <w:sz w:val="24"/>
                <w:szCs w:val="24"/>
              </w:rPr>
            </w:pPr>
          </w:p>
        </w:tc>
        <w:tc>
          <w:tcPr>
            <w:tcW w:w="4984" w:type="dxa"/>
          </w:tcPr>
          <w:p w14:paraId="59E6CD20" w14:textId="77777777" w:rsidR="00FD04F8" w:rsidRPr="006E30C1" w:rsidRDefault="00FD04F8" w:rsidP="004B3EE9">
            <w:pPr>
              <w:autoSpaceDE w:val="0"/>
              <w:autoSpaceDN w:val="0"/>
              <w:adjustRightInd w:val="0"/>
              <w:rPr>
                <w:rFonts w:cs="Arial"/>
                <w:sz w:val="24"/>
                <w:szCs w:val="24"/>
              </w:rPr>
            </w:pPr>
            <w:r w:rsidRPr="006E30C1">
              <w:rPr>
                <w:rFonts w:cs="Arial"/>
                <w:sz w:val="24"/>
                <w:szCs w:val="24"/>
              </w:rPr>
              <w:t>NO</w:t>
            </w:r>
          </w:p>
        </w:tc>
      </w:tr>
      <w:tr w:rsidR="00AF497B" w:rsidRPr="00D00A3B" w14:paraId="79DB43E3" w14:textId="77777777" w:rsidTr="006E30C1">
        <w:tc>
          <w:tcPr>
            <w:tcW w:w="4495" w:type="dxa"/>
          </w:tcPr>
          <w:p w14:paraId="7D229212" w14:textId="6FFAA119" w:rsidR="00FD04F8" w:rsidRPr="006E30C1" w:rsidRDefault="00B225DA" w:rsidP="004B3EE9">
            <w:pPr>
              <w:autoSpaceDE w:val="0"/>
              <w:autoSpaceDN w:val="0"/>
              <w:adjustRightInd w:val="0"/>
              <w:rPr>
                <w:rFonts w:cs="Arial"/>
                <w:sz w:val="24"/>
                <w:szCs w:val="24"/>
              </w:rPr>
            </w:pPr>
            <w:r>
              <w:rPr>
                <w:rFonts w:cs="Arial"/>
                <w:sz w:val="24"/>
                <w:szCs w:val="24"/>
              </w:rPr>
              <w:t>Required</w:t>
            </w:r>
            <w:r w:rsidRPr="006E30C1">
              <w:rPr>
                <w:rFonts w:cs="Arial"/>
                <w:sz w:val="24"/>
                <w:szCs w:val="24"/>
              </w:rPr>
              <w:t xml:space="preserve"> </w:t>
            </w:r>
            <w:r w:rsidR="00661BD2" w:rsidRPr="006E30C1">
              <w:rPr>
                <w:rFonts w:cs="Arial"/>
                <w:sz w:val="24"/>
                <w:szCs w:val="24"/>
              </w:rPr>
              <w:t>rms (</w:t>
            </w:r>
            <w:r w:rsidR="00661BD2" w:rsidRPr="006E30C1">
              <w:rPr>
                <w:rFonts w:cs="Arial"/>
                <w:sz w:val="24"/>
                <w:szCs w:val="24"/>
              </w:rPr>
              <w:sym w:font="Symbol" w:char="F06D"/>
            </w:r>
            <w:r w:rsidR="00661BD2" w:rsidRPr="006E30C1">
              <w:rPr>
                <w:rFonts w:cs="Arial"/>
                <w:sz w:val="24"/>
                <w:szCs w:val="24"/>
              </w:rPr>
              <w:t>Jy/bm</w:t>
            </w:r>
            <w:r w:rsidR="00FD04F8" w:rsidRPr="006E30C1">
              <w:rPr>
                <w:rFonts w:cs="Arial"/>
                <w:sz w:val="24"/>
                <w:szCs w:val="24"/>
              </w:rPr>
              <w:t>)</w:t>
            </w:r>
            <w:r w:rsidR="00661BD2" w:rsidRPr="006E30C1">
              <w:rPr>
                <w:rFonts w:cs="Arial"/>
                <w:sz w:val="24"/>
                <w:szCs w:val="24"/>
              </w:rPr>
              <w:t xml:space="preserve"> [per km/s for lines] </w:t>
            </w:r>
          </w:p>
        </w:tc>
        <w:tc>
          <w:tcPr>
            <w:tcW w:w="5310" w:type="dxa"/>
            <w:gridSpan w:val="2"/>
          </w:tcPr>
          <w:p w14:paraId="324AC7AF" w14:textId="3838CF27" w:rsidR="00FD04F8" w:rsidRPr="006E30C1" w:rsidRDefault="001D0E96" w:rsidP="004B3EE9">
            <w:pPr>
              <w:autoSpaceDE w:val="0"/>
              <w:autoSpaceDN w:val="0"/>
              <w:adjustRightInd w:val="0"/>
              <w:rPr>
                <w:rFonts w:cs="Arial"/>
                <w:sz w:val="24"/>
                <w:szCs w:val="24"/>
              </w:rPr>
            </w:pPr>
            <w:r>
              <w:rPr>
                <w:rFonts w:cs="Arial"/>
                <w:sz w:val="24"/>
                <w:szCs w:val="24"/>
              </w:rPr>
              <w:t>54 uJy/bm/km/s</w:t>
            </w:r>
          </w:p>
        </w:tc>
      </w:tr>
      <w:tr w:rsidR="00AF497B" w:rsidRPr="00D00A3B" w14:paraId="2742188F" w14:textId="77777777" w:rsidTr="006E30C1">
        <w:trPr>
          <w:trHeight w:val="349"/>
        </w:trPr>
        <w:tc>
          <w:tcPr>
            <w:tcW w:w="4495" w:type="dxa"/>
          </w:tcPr>
          <w:p w14:paraId="7D7D82CD" w14:textId="7E9D002A" w:rsidR="00FD04F8" w:rsidRPr="006E30C1" w:rsidRDefault="00B3014C" w:rsidP="00D81237">
            <w:pPr>
              <w:autoSpaceDE w:val="0"/>
              <w:autoSpaceDN w:val="0"/>
              <w:adjustRightInd w:val="0"/>
              <w:rPr>
                <w:rFonts w:cs="Arial"/>
                <w:bCs/>
                <w:sz w:val="24"/>
                <w:szCs w:val="24"/>
              </w:rPr>
            </w:pPr>
            <w:r>
              <w:rPr>
                <w:rFonts w:cs="Arial"/>
                <w:bCs/>
                <w:sz w:val="24"/>
                <w:szCs w:val="24"/>
              </w:rPr>
              <w:t>P</w:t>
            </w:r>
            <w:r w:rsidR="00FD04F8" w:rsidRPr="006E30C1">
              <w:rPr>
                <w:rFonts w:cs="Arial"/>
                <w:bCs/>
                <w:sz w:val="24"/>
                <w:szCs w:val="24"/>
              </w:rPr>
              <w:t xml:space="preserve">eak </w:t>
            </w:r>
            <w:r w:rsidR="00D81237">
              <w:rPr>
                <w:rFonts w:cs="Arial"/>
                <w:bCs/>
                <w:sz w:val="24"/>
                <w:szCs w:val="24"/>
              </w:rPr>
              <w:t>brightness</w:t>
            </w:r>
            <w:r w:rsidR="00FD04F8" w:rsidRPr="006E30C1">
              <w:rPr>
                <w:rFonts w:cs="Arial"/>
                <w:bCs/>
                <w:sz w:val="24"/>
                <w:szCs w:val="24"/>
              </w:rPr>
              <w:t xml:space="preserve"> </w:t>
            </w:r>
            <w:r w:rsidR="00661BD2" w:rsidRPr="006E30C1">
              <w:rPr>
                <w:rFonts w:cs="Arial"/>
                <w:bCs/>
                <w:sz w:val="24"/>
                <w:szCs w:val="24"/>
              </w:rPr>
              <w:t>(</w:t>
            </w:r>
            <w:r w:rsidR="00661BD2" w:rsidRPr="006E30C1">
              <w:rPr>
                <w:rFonts w:cs="Arial"/>
                <w:sz w:val="24"/>
                <w:szCs w:val="24"/>
              </w:rPr>
              <w:sym w:font="Symbol" w:char="F06D"/>
            </w:r>
            <w:r w:rsidR="00661BD2" w:rsidRPr="006E30C1">
              <w:rPr>
                <w:rFonts w:cs="Arial"/>
                <w:bCs/>
                <w:sz w:val="24"/>
                <w:szCs w:val="24"/>
              </w:rPr>
              <w:t>Jy/bm</w:t>
            </w:r>
            <w:r w:rsidR="00FD04F8" w:rsidRPr="006E30C1">
              <w:rPr>
                <w:rFonts w:cs="Arial"/>
                <w:bCs/>
                <w:sz w:val="24"/>
                <w:szCs w:val="24"/>
              </w:rPr>
              <w:t>)</w:t>
            </w:r>
          </w:p>
        </w:tc>
        <w:tc>
          <w:tcPr>
            <w:tcW w:w="5310" w:type="dxa"/>
            <w:gridSpan w:val="2"/>
          </w:tcPr>
          <w:p w14:paraId="530FFBF7" w14:textId="6991477F" w:rsidR="00FD04F8" w:rsidRPr="006E30C1" w:rsidRDefault="002716E3" w:rsidP="006E30C1">
            <w:pPr>
              <w:autoSpaceDE w:val="0"/>
              <w:autoSpaceDN w:val="0"/>
              <w:adjustRightInd w:val="0"/>
              <w:rPr>
                <w:rFonts w:cs="Arial"/>
                <w:sz w:val="24"/>
                <w:szCs w:val="24"/>
              </w:rPr>
            </w:pPr>
            <w:r>
              <w:rPr>
                <w:rFonts w:cs="Arial"/>
                <w:sz w:val="24"/>
                <w:szCs w:val="24"/>
              </w:rPr>
              <w:t>~</w:t>
            </w:r>
            <w:r w:rsidR="00B3014C">
              <w:rPr>
                <w:rFonts w:cs="Arial"/>
                <w:sz w:val="24"/>
                <w:szCs w:val="24"/>
              </w:rPr>
              <w:t>540</w:t>
            </w:r>
            <w:r w:rsidR="001D0E96">
              <w:rPr>
                <w:rFonts w:cs="Arial"/>
                <w:sz w:val="24"/>
                <w:szCs w:val="24"/>
              </w:rPr>
              <w:t xml:space="preserve"> uJy/bm/km/s</w:t>
            </w:r>
          </w:p>
        </w:tc>
      </w:tr>
      <w:tr w:rsidR="00AF497B" w:rsidRPr="00D00A3B" w14:paraId="11943625" w14:textId="77777777" w:rsidTr="006E30C1">
        <w:tc>
          <w:tcPr>
            <w:tcW w:w="4495" w:type="dxa"/>
          </w:tcPr>
          <w:p w14:paraId="13E2A147" w14:textId="64DBF0B9" w:rsidR="00FD04F8" w:rsidRPr="006E30C1" w:rsidRDefault="00FD04F8" w:rsidP="004B3EE9">
            <w:pPr>
              <w:autoSpaceDE w:val="0"/>
              <w:autoSpaceDN w:val="0"/>
              <w:adjustRightInd w:val="0"/>
              <w:rPr>
                <w:rFonts w:cs="Arial"/>
                <w:bCs/>
                <w:sz w:val="24"/>
                <w:szCs w:val="24"/>
              </w:rPr>
            </w:pPr>
            <w:r w:rsidRPr="006E30C1">
              <w:rPr>
                <w:rFonts w:cs="Arial"/>
                <w:bCs/>
                <w:sz w:val="24"/>
                <w:szCs w:val="24"/>
              </w:rPr>
              <w:t xml:space="preserve">Expected </w:t>
            </w:r>
            <w:r w:rsidR="00661BD2" w:rsidRPr="006E30C1">
              <w:rPr>
                <w:rFonts w:cs="Arial"/>
                <w:bCs/>
                <w:sz w:val="24"/>
                <w:szCs w:val="24"/>
              </w:rPr>
              <w:t>polarized</w:t>
            </w:r>
            <w:r w:rsidRPr="006E30C1">
              <w:rPr>
                <w:rFonts w:cs="Arial"/>
                <w:bCs/>
                <w:sz w:val="24"/>
                <w:szCs w:val="24"/>
              </w:rPr>
              <w:t xml:space="preserve"> flux density</w:t>
            </w:r>
          </w:p>
          <w:p w14:paraId="7851DB29" w14:textId="77777777" w:rsidR="00FD04F8" w:rsidRPr="006E30C1" w:rsidRDefault="00FD04F8" w:rsidP="004B3EE9">
            <w:pPr>
              <w:autoSpaceDE w:val="0"/>
              <w:autoSpaceDN w:val="0"/>
              <w:adjustRightInd w:val="0"/>
              <w:rPr>
                <w:rFonts w:cs="Arial"/>
                <w:bCs/>
                <w:sz w:val="24"/>
                <w:szCs w:val="24"/>
              </w:rPr>
            </w:pPr>
            <w:r w:rsidRPr="006E30C1">
              <w:rPr>
                <w:rFonts w:cs="Arial"/>
                <w:bCs/>
                <w:sz w:val="24"/>
                <w:szCs w:val="24"/>
              </w:rPr>
              <w:t>(expressed as % of total)</w:t>
            </w:r>
          </w:p>
        </w:tc>
        <w:tc>
          <w:tcPr>
            <w:tcW w:w="5310" w:type="dxa"/>
            <w:gridSpan w:val="2"/>
          </w:tcPr>
          <w:p w14:paraId="7751A0D6" w14:textId="1CCFCD13" w:rsidR="00FD04F8" w:rsidRPr="006E30C1" w:rsidRDefault="00DE6E50" w:rsidP="004B3EE9">
            <w:pPr>
              <w:autoSpaceDE w:val="0"/>
              <w:autoSpaceDN w:val="0"/>
              <w:adjustRightInd w:val="0"/>
              <w:rPr>
                <w:rFonts w:cs="Arial"/>
                <w:sz w:val="24"/>
                <w:szCs w:val="24"/>
              </w:rPr>
            </w:pPr>
            <w:r>
              <w:rPr>
                <w:rFonts w:cs="Arial"/>
                <w:sz w:val="24"/>
                <w:szCs w:val="24"/>
              </w:rPr>
              <w:t>N/A</w:t>
            </w:r>
          </w:p>
        </w:tc>
      </w:tr>
    </w:tbl>
    <w:p w14:paraId="027A7940" w14:textId="6C0BE6DF" w:rsidR="00D00A3B" w:rsidRPr="00D00A3B" w:rsidRDefault="00D00A3B" w:rsidP="00FD04F8">
      <w:pPr>
        <w:rPr>
          <w:b/>
          <w:sz w:val="32"/>
          <w:szCs w:val="32"/>
        </w:rPr>
      </w:pPr>
    </w:p>
    <w:p w14:paraId="478D61A5" w14:textId="20BF59DA" w:rsidR="00D00A3B" w:rsidRPr="00D00A3B" w:rsidRDefault="00D00A3B" w:rsidP="00D00A3B">
      <w:pPr>
        <w:rPr>
          <w:b/>
          <w:sz w:val="24"/>
          <w:szCs w:val="24"/>
        </w:rPr>
      </w:pPr>
      <w:r w:rsidRPr="00D00A3B">
        <w:rPr>
          <w:b/>
          <w:sz w:val="24"/>
          <w:szCs w:val="24"/>
        </w:rPr>
        <w:t>(A) ‘Targets’ of Observations Discussion</w:t>
      </w:r>
    </w:p>
    <w:p w14:paraId="1FA4FBD7" w14:textId="77777777" w:rsidR="00D00A3B" w:rsidRPr="006E30C1" w:rsidRDefault="00D00A3B" w:rsidP="00FD04F8">
      <w:pPr>
        <w:rPr>
          <w:b/>
          <w:sz w:val="24"/>
          <w:szCs w:val="24"/>
        </w:rPr>
      </w:pPr>
    </w:p>
    <w:p w14:paraId="149F23F6" w14:textId="54B2EFA8" w:rsidR="00D00A3B" w:rsidRPr="00D00A3B" w:rsidRDefault="00D00A3B" w:rsidP="00D00A3B">
      <w:pPr>
        <w:ind w:firstLine="720"/>
        <w:rPr>
          <w:i/>
          <w:sz w:val="24"/>
          <w:szCs w:val="24"/>
        </w:rPr>
      </w:pPr>
      <w:r w:rsidRPr="00D00A3B">
        <w:rPr>
          <w:i/>
          <w:sz w:val="24"/>
          <w:szCs w:val="24"/>
        </w:rPr>
        <w:t xml:space="preserve">Provide a brief discussion describing any trade-offs, interrelationships between specifications, or other nuance that is not captured in the above table.  </w:t>
      </w:r>
    </w:p>
    <w:p w14:paraId="376BEA3F" w14:textId="77777777" w:rsidR="00002047" w:rsidRDefault="00002047" w:rsidP="00FD04F8">
      <w:pPr>
        <w:rPr>
          <w:b/>
          <w:sz w:val="32"/>
          <w:szCs w:val="32"/>
        </w:rPr>
      </w:pPr>
    </w:p>
    <w:p w14:paraId="42064190" w14:textId="77777777" w:rsidR="00002047" w:rsidRDefault="00002047" w:rsidP="00FD04F8">
      <w:pPr>
        <w:rPr>
          <w:b/>
          <w:sz w:val="32"/>
          <w:szCs w:val="32"/>
        </w:rPr>
      </w:pPr>
    </w:p>
    <w:p w14:paraId="7DEDDB6A" w14:textId="681C4876" w:rsidR="00FD04F8" w:rsidRPr="00D00A3B" w:rsidRDefault="00FD04F8" w:rsidP="00FD04F8">
      <w:pPr>
        <w:rPr>
          <w:b/>
          <w:sz w:val="32"/>
          <w:szCs w:val="32"/>
        </w:rPr>
      </w:pPr>
    </w:p>
    <w:tbl>
      <w:tblPr>
        <w:tblStyle w:val="TableGrid"/>
        <w:tblW w:w="9787" w:type="dxa"/>
        <w:tblInd w:w="108" w:type="dxa"/>
        <w:tblLook w:val="04A0" w:firstRow="1" w:lastRow="0" w:firstColumn="1" w:lastColumn="0" w:noHBand="0" w:noVBand="1"/>
      </w:tblPr>
      <w:tblGrid>
        <w:gridCol w:w="4171"/>
        <w:gridCol w:w="922"/>
        <w:gridCol w:w="568"/>
        <w:gridCol w:w="1377"/>
        <w:gridCol w:w="1375"/>
        <w:gridCol w:w="1374"/>
      </w:tblGrid>
      <w:tr w:rsidR="004B3EE9" w:rsidRPr="00D00A3B" w14:paraId="1E853AB9" w14:textId="77777777" w:rsidTr="004B3EE9">
        <w:trPr>
          <w:trHeight w:val="260"/>
        </w:trPr>
        <w:tc>
          <w:tcPr>
            <w:tcW w:w="9787" w:type="dxa"/>
            <w:gridSpan w:val="6"/>
            <w:shd w:val="clear" w:color="auto" w:fill="99CCFF"/>
          </w:tcPr>
          <w:p w14:paraId="290777A2" w14:textId="2014C4CA" w:rsidR="00FD04F8" w:rsidRPr="006E30C1" w:rsidRDefault="00FD04F8" w:rsidP="00BB2332">
            <w:pPr>
              <w:autoSpaceDE w:val="0"/>
              <w:autoSpaceDN w:val="0"/>
              <w:adjustRightInd w:val="0"/>
              <w:rPr>
                <w:rFonts w:cs="Arial"/>
                <w:b/>
                <w:sz w:val="24"/>
                <w:szCs w:val="24"/>
              </w:rPr>
            </w:pPr>
            <w:r w:rsidRPr="006E30C1">
              <w:rPr>
                <w:rFonts w:cs="Arial"/>
                <w:b/>
                <w:bCs/>
                <w:sz w:val="24"/>
                <w:szCs w:val="24"/>
              </w:rPr>
              <w:t>(B) OBSERVATIONAL SETUP</w:t>
            </w:r>
          </w:p>
        </w:tc>
      </w:tr>
      <w:tr w:rsidR="004F0FDE" w:rsidRPr="00D00A3B" w14:paraId="0DB5B3A2" w14:textId="77777777" w:rsidTr="0024561E">
        <w:tc>
          <w:tcPr>
            <w:tcW w:w="4171" w:type="dxa"/>
          </w:tcPr>
          <w:p w14:paraId="2D5843DD" w14:textId="77777777" w:rsidR="004F0FDE" w:rsidRDefault="004F0FDE" w:rsidP="006E30C1">
            <w:pPr>
              <w:autoSpaceDE w:val="0"/>
              <w:autoSpaceDN w:val="0"/>
              <w:adjustRightInd w:val="0"/>
              <w:jc w:val="center"/>
              <w:rPr>
                <w:rFonts w:cs="Arial"/>
                <w:bCs/>
                <w:sz w:val="24"/>
                <w:szCs w:val="24"/>
              </w:rPr>
            </w:pPr>
          </w:p>
        </w:tc>
        <w:tc>
          <w:tcPr>
            <w:tcW w:w="1490" w:type="dxa"/>
            <w:gridSpan w:val="2"/>
          </w:tcPr>
          <w:p w14:paraId="2E305186" w14:textId="0EB912A4" w:rsidR="004F0FDE" w:rsidRDefault="004F0FDE" w:rsidP="006E30C1">
            <w:pPr>
              <w:autoSpaceDE w:val="0"/>
              <w:autoSpaceDN w:val="0"/>
              <w:adjustRightInd w:val="0"/>
              <w:jc w:val="center"/>
              <w:rPr>
                <w:rFonts w:cs="Arial"/>
                <w:sz w:val="24"/>
                <w:szCs w:val="24"/>
              </w:rPr>
            </w:pPr>
            <w:r>
              <w:rPr>
                <w:rFonts w:cs="Arial"/>
                <w:sz w:val="24"/>
                <w:szCs w:val="24"/>
              </w:rPr>
              <w:t>Tuning 1</w:t>
            </w:r>
          </w:p>
        </w:tc>
        <w:tc>
          <w:tcPr>
            <w:tcW w:w="1377" w:type="dxa"/>
          </w:tcPr>
          <w:p w14:paraId="0EB44C29" w14:textId="6D0CC750" w:rsidR="004F0FDE" w:rsidRDefault="004F0FDE" w:rsidP="006E30C1">
            <w:pPr>
              <w:autoSpaceDE w:val="0"/>
              <w:autoSpaceDN w:val="0"/>
              <w:adjustRightInd w:val="0"/>
              <w:jc w:val="center"/>
              <w:rPr>
                <w:rFonts w:cs="Arial"/>
                <w:sz w:val="24"/>
                <w:szCs w:val="24"/>
              </w:rPr>
            </w:pPr>
            <w:r>
              <w:rPr>
                <w:rFonts w:cs="Arial"/>
                <w:sz w:val="24"/>
                <w:szCs w:val="24"/>
              </w:rPr>
              <w:t>Tuning 2</w:t>
            </w:r>
          </w:p>
        </w:tc>
        <w:tc>
          <w:tcPr>
            <w:tcW w:w="1375" w:type="dxa"/>
          </w:tcPr>
          <w:p w14:paraId="35DA8980" w14:textId="1E472893" w:rsidR="004F0FDE" w:rsidRDefault="004F0FDE" w:rsidP="006E30C1">
            <w:pPr>
              <w:autoSpaceDE w:val="0"/>
              <w:autoSpaceDN w:val="0"/>
              <w:adjustRightInd w:val="0"/>
              <w:jc w:val="center"/>
              <w:rPr>
                <w:rFonts w:cs="Arial"/>
                <w:sz w:val="24"/>
                <w:szCs w:val="24"/>
              </w:rPr>
            </w:pPr>
            <w:r>
              <w:rPr>
                <w:rFonts w:cs="Arial"/>
                <w:sz w:val="24"/>
                <w:szCs w:val="24"/>
              </w:rPr>
              <w:t>Tuning 3</w:t>
            </w:r>
          </w:p>
        </w:tc>
        <w:tc>
          <w:tcPr>
            <w:tcW w:w="1374" w:type="dxa"/>
          </w:tcPr>
          <w:p w14:paraId="1BD9CDB7" w14:textId="2AEC4115" w:rsidR="004F0FDE" w:rsidRDefault="004F0FDE" w:rsidP="006E30C1">
            <w:pPr>
              <w:autoSpaceDE w:val="0"/>
              <w:autoSpaceDN w:val="0"/>
              <w:adjustRightInd w:val="0"/>
              <w:jc w:val="center"/>
              <w:rPr>
                <w:rFonts w:cs="Arial"/>
                <w:sz w:val="24"/>
                <w:szCs w:val="24"/>
              </w:rPr>
            </w:pPr>
            <w:r>
              <w:rPr>
                <w:rFonts w:cs="Arial"/>
                <w:sz w:val="24"/>
                <w:szCs w:val="24"/>
              </w:rPr>
              <w:t>Tuning 4</w:t>
            </w:r>
          </w:p>
        </w:tc>
      </w:tr>
      <w:tr w:rsidR="00CE3DB7" w:rsidRPr="00D00A3B" w14:paraId="354916B7" w14:textId="77777777" w:rsidTr="006E30C1">
        <w:tc>
          <w:tcPr>
            <w:tcW w:w="4171" w:type="dxa"/>
          </w:tcPr>
          <w:p w14:paraId="164437F5" w14:textId="1D5C8380" w:rsidR="00CE3DB7" w:rsidRPr="006E30C1" w:rsidRDefault="00860D63" w:rsidP="00BB2332">
            <w:pPr>
              <w:autoSpaceDE w:val="0"/>
              <w:autoSpaceDN w:val="0"/>
              <w:adjustRightInd w:val="0"/>
              <w:rPr>
                <w:rFonts w:cs="Arial"/>
                <w:bCs/>
                <w:sz w:val="24"/>
                <w:szCs w:val="24"/>
              </w:rPr>
            </w:pPr>
            <w:r>
              <w:rPr>
                <w:rFonts w:cs="Arial"/>
                <w:bCs/>
                <w:sz w:val="24"/>
                <w:szCs w:val="24"/>
              </w:rPr>
              <w:t xml:space="preserve">Central </w:t>
            </w:r>
            <w:r w:rsidR="00CE3DB7">
              <w:rPr>
                <w:rFonts w:cs="Arial"/>
                <w:bCs/>
                <w:sz w:val="24"/>
                <w:szCs w:val="24"/>
              </w:rPr>
              <w:t>Sky</w:t>
            </w:r>
            <w:r w:rsidR="00CE3DB7" w:rsidRPr="006E30C1">
              <w:rPr>
                <w:rFonts w:cs="Arial"/>
                <w:bCs/>
                <w:sz w:val="24"/>
                <w:szCs w:val="24"/>
              </w:rPr>
              <w:t xml:space="preserve"> Frequenc</w:t>
            </w:r>
            <w:r w:rsidR="00CE3DB7">
              <w:rPr>
                <w:rFonts w:cs="Arial"/>
                <w:bCs/>
                <w:sz w:val="24"/>
                <w:szCs w:val="24"/>
              </w:rPr>
              <w:t>y(ies)</w:t>
            </w:r>
            <w:r w:rsidR="00CE3DB7" w:rsidRPr="006E30C1">
              <w:rPr>
                <w:rFonts w:cs="Arial"/>
                <w:bCs/>
                <w:sz w:val="24"/>
                <w:szCs w:val="24"/>
              </w:rPr>
              <w:t xml:space="preserve"> (GHz) </w:t>
            </w:r>
          </w:p>
        </w:tc>
        <w:tc>
          <w:tcPr>
            <w:tcW w:w="1490" w:type="dxa"/>
            <w:gridSpan w:val="2"/>
          </w:tcPr>
          <w:p w14:paraId="56459BBA" w14:textId="29F3AA2B" w:rsidR="00CE3DB7" w:rsidRPr="00D00A3B" w:rsidRDefault="0056582E" w:rsidP="00BB2332">
            <w:pPr>
              <w:autoSpaceDE w:val="0"/>
              <w:autoSpaceDN w:val="0"/>
              <w:adjustRightInd w:val="0"/>
              <w:rPr>
                <w:rFonts w:cs="Arial"/>
                <w:sz w:val="24"/>
                <w:szCs w:val="24"/>
              </w:rPr>
            </w:pPr>
            <w:r>
              <w:rPr>
                <w:rFonts w:cs="Arial"/>
                <w:sz w:val="24"/>
                <w:szCs w:val="24"/>
              </w:rPr>
              <w:t>32.93</w:t>
            </w:r>
          </w:p>
        </w:tc>
        <w:tc>
          <w:tcPr>
            <w:tcW w:w="1377" w:type="dxa"/>
          </w:tcPr>
          <w:p w14:paraId="477406C3" w14:textId="5D8798B4" w:rsidR="00CE3DB7" w:rsidRPr="00D00A3B" w:rsidRDefault="0056582E" w:rsidP="00BB2332">
            <w:pPr>
              <w:autoSpaceDE w:val="0"/>
              <w:autoSpaceDN w:val="0"/>
              <w:adjustRightInd w:val="0"/>
              <w:rPr>
                <w:rFonts w:cs="Arial"/>
                <w:sz w:val="24"/>
                <w:szCs w:val="24"/>
              </w:rPr>
            </w:pPr>
            <w:r>
              <w:rPr>
                <w:rFonts w:cs="Arial"/>
                <w:sz w:val="24"/>
                <w:szCs w:val="24"/>
              </w:rPr>
              <w:t>25.48</w:t>
            </w:r>
          </w:p>
        </w:tc>
        <w:tc>
          <w:tcPr>
            <w:tcW w:w="1375" w:type="dxa"/>
          </w:tcPr>
          <w:p w14:paraId="493438A9" w14:textId="58C3CBA6" w:rsidR="00CE3DB7" w:rsidRPr="00D00A3B" w:rsidRDefault="0056582E" w:rsidP="00BB2332">
            <w:pPr>
              <w:autoSpaceDE w:val="0"/>
              <w:autoSpaceDN w:val="0"/>
              <w:adjustRightInd w:val="0"/>
              <w:rPr>
                <w:rFonts w:cs="Arial"/>
                <w:sz w:val="24"/>
                <w:szCs w:val="24"/>
              </w:rPr>
            </w:pPr>
            <w:r>
              <w:rPr>
                <w:rFonts w:cs="Arial"/>
                <w:sz w:val="24"/>
                <w:szCs w:val="24"/>
              </w:rPr>
              <w:t>25.32</w:t>
            </w:r>
          </w:p>
        </w:tc>
        <w:tc>
          <w:tcPr>
            <w:tcW w:w="1374" w:type="dxa"/>
          </w:tcPr>
          <w:p w14:paraId="522374EA" w14:textId="5CC88F36" w:rsidR="00CE3DB7" w:rsidRPr="006E30C1" w:rsidRDefault="006B0750" w:rsidP="00BB2332">
            <w:pPr>
              <w:autoSpaceDE w:val="0"/>
              <w:autoSpaceDN w:val="0"/>
              <w:adjustRightInd w:val="0"/>
              <w:rPr>
                <w:rFonts w:cs="Arial"/>
                <w:sz w:val="24"/>
                <w:szCs w:val="24"/>
              </w:rPr>
            </w:pPr>
            <w:r>
              <w:rPr>
                <w:rFonts w:cs="Arial"/>
                <w:sz w:val="24"/>
                <w:szCs w:val="24"/>
              </w:rPr>
              <w:t>Continuum</w:t>
            </w:r>
          </w:p>
        </w:tc>
      </w:tr>
      <w:tr w:rsidR="00CE3DB7" w:rsidRPr="00D00A3B" w14:paraId="375BF321" w14:textId="77777777" w:rsidTr="006E30C1">
        <w:tc>
          <w:tcPr>
            <w:tcW w:w="4171" w:type="dxa"/>
          </w:tcPr>
          <w:p w14:paraId="4FF93EED" w14:textId="012D8378" w:rsidR="00CE3DB7" w:rsidRPr="006E30C1" w:rsidRDefault="00CE3DB7" w:rsidP="00BB2332">
            <w:pPr>
              <w:autoSpaceDE w:val="0"/>
              <w:autoSpaceDN w:val="0"/>
              <w:adjustRightInd w:val="0"/>
              <w:rPr>
                <w:rFonts w:cs="Arial"/>
                <w:bCs/>
                <w:sz w:val="24"/>
                <w:szCs w:val="24"/>
              </w:rPr>
            </w:pPr>
            <w:r>
              <w:rPr>
                <w:rFonts w:cs="Arial"/>
                <w:bCs/>
                <w:sz w:val="24"/>
                <w:szCs w:val="24"/>
              </w:rPr>
              <w:t xml:space="preserve">Instantaneous </w:t>
            </w:r>
            <w:r w:rsidRPr="006E30C1">
              <w:rPr>
                <w:rFonts w:cs="Arial"/>
                <w:bCs/>
                <w:sz w:val="24"/>
                <w:szCs w:val="24"/>
              </w:rPr>
              <w:t xml:space="preserve">Bandwidth </w:t>
            </w:r>
            <w:r>
              <w:rPr>
                <w:rFonts w:cs="Arial"/>
                <w:bCs/>
                <w:sz w:val="24"/>
                <w:szCs w:val="24"/>
              </w:rPr>
              <w:t xml:space="preserve">for each Sky Frequency </w:t>
            </w:r>
            <w:r w:rsidRPr="006E30C1">
              <w:rPr>
                <w:rFonts w:cs="Arial"/>
                <w:bCs/>
                <w:sz w:val="24"/>
                <w:szCs w:val="24"/>
              </w:rPr>
              <w:t>(GHz</w:t>
            </w:r>
            <w:r>
              <w:rPr>
                <w:rFonts w:cs="Arial"/>
                <w:bCs/>
                <w:sz w:val="24"/>
                <w:szCs w:val="24"/>
              </w:rPr>
              <w:t>/pol</w:t>
            </w:r>
            <w:r w:rsidR="00D93BFA">
              <w:rPr>
                <w:rFonts w:cs="Arial"/>
                <w:bCs/>
                <w:sz w:val="24"/>
                <w:szCs w:val="24"/>
              </w:rPr>
              <w:t>; max 40GHz</w:t>
            </w:r>
            <w:r w:rsidRPr="006E30C1">
              <w:rPr>
                <w:rFonts w:cs="Arial"/>
                <w:bCs/>
                <w:sz w:val="24"/>
                <w:szCs w:val="24"/>
              </w:rPr>
              <w:t>)</w:t>
            </w:r>
          </w:p>
        </w:tc>
        <w:tc>
          <w:tcPr>
            <w:tcW w:w="1490" w:type="dxa"/>
            <w:gridSpan w:val="2"/>
          </w:tcPr>
          <w:p w14:paraId="0C137303" w14:textId="474F6B09" w:rsidR="00CE3DB7" w:rsidRPr="00D00A3B" w:rsidRDefault="0017179E" w:rsidP="00BB2332">
            <w:pPr>
              <w:autoSpaceDE w:val="0"/>
              <w:autoSpaceDN w:val="0"/>
              <w:adjustRightInd w:val="0"/>
              <w:rPr>
                <w:rFonts w:cs="Arial"/>
                <w:sz w:val="24"/>
                <w:szCs w:val="24"/>
              </w:rPr>
            </w:pPr>
            <w:r>
              <w:rPr>
                <w:rFonts w:cs="Arial"/>
                <w:sz w:val="24"/>
                <w:szCs w:val="24"/>
              </w:rPr>
              <w:t>1</w:t>
            </w:r>
          </w:p>
        </w:tc>
        <w:tc>
          <w:tcPr>
            <w:tcW w:w="1377" w:type="dxa"/>
          </w:tcPr>
          <w:p w14:paraId="612FE5D9" w14:textId="4CCA2118" w:rsidR="00CE3DB7" w:rsidRPr="00D00A3B" w:rsidRDefault="0017179E" w:rsidP="00BB2332">
            <w:pPr>
              <w:autoSpaceDE w:val="0"/>
              <w:autoSpaceDN w:val="0"/>
              <w:adjustRightInd w:val="0"/>
              <w:rPr>
                <w:rFonts w:cs="Arial"/>
                <w:sz w:val="24"/>
                <w:szCs w:val="24"/>
              </w:rPr>
            </w:pPr>
            <w:r>
              <w:rPr>
                <w:rFonts w:cs="Arial"/>
                <w:sz w:val="24"/>
                <w:szCs w:val="24"/>
              </w:rPr>
              <w:t>1</w:t>
            </w:r>
          </w:p>
        </w:tc>
        <w:tc>
          <w:tcPr>
            <w:tcW w:w="1375" w:type="dxa"/>
          </w:tcPr>
          <w:p w14:paraId="059192AC" w14:textId="27C5BD9E" w:rsidR="00CE3DB7" w:rsidRPr="00D00A3B" w:rsidRDefault="006B0750" w:rsidP="00BB2332">
            <w:pPr>
              <w:autoSpaceDE w:val="0"/>
              <w:autoSpaceDN w:val="0"/>
              <w:adjustRightInd w:val="0"/>
              <w:rPr>
                <w:rFonts w:cs="Arial"/>
                <w:sz w:val="24"/>
                <w:szCs w:val="24"/>
              </w:rPr>
            </w:pPr>
            <w:r>
              <w:rPr>
                <w:rFonts w:cs="Arial"/>
                <w:sz w:val="24"/>
                <w:szCs w:val="24"/>
              </w:rPr>
              <w:t>1</w:t>
            </w:r>
          </w:p>
        </w:tc>
        <w:tc>
          <w:tcPr>
            <w:tcW w:w="1374" w:type="dxa"/>
          </w:tcPr>
          <w:p w14:paraId="27EFD8C6" w14:textId="5C967E62" w:rsidR="00CE3DB7" w:rsidRPr="006E30C1" w:rsidRDefault="006B0750" w:rsidP="00BB2332">
            <w:pPr>
              <w:autoSpaceDE w:val="0"/>
              <w:autoSpaceDN w:val="0"/>
              <w:adjustRightInd w:val="0"/>
              <w:rPr>
                <w:rFonts w:cs="Arial"/>
                <w:sz w:val="24"/>
                <w:szCs w:val="24"/>
              </w:rPr>
            </w:pPr>
            <w:r>
              <w:rPr>
                <w:rFonts w:cs="Arial"/>
                <w:sz w:val="24"/>
                <w:szCs w:val="24"/>
              </w:rPr>
              <w:t>Max</w:t>
            </w:r>
          </w:p>
        </w:tc>
      </w:tr>
      <w:tr w:rsidR="00CE3DB7" w:rsidRPr="00D00A3B" w14:paraId="5FD54A8D" w14:textId="77777777" w:rsidTr="006E30C1">
        <w:trPr>
          <w:trHeight w:val="365"/>
        </w:trPr>
        <w:tc>
          <w:tcPr>
            <w:tcW w:w="4171" w:type="dxa"/>
          </w:tcPr>
          <w:p w14:paraId="3B714922" w14:textId="47E103DB" w:rsidR="00CE3DB7" w:rsidRPr="006E30C1" w:rsidRDefault="00CE3DB7" w:rsidP="00BB2332">
            <w:pPr>
              <w:autoSpaceDE w:val="0"/>
              <w:autoSpaceDN w:val="0"/>
              <w:adjustRightInd w:val="0"/>
              <w:rPr>
                <w:rFonts w:cs="Arial"/>
                <w:bCs/>
                <w:sz w:val="24"/>
                <w:szCs w:val="24"/>
              </w:rPr>
            </w:pPr>
            <w:r w:rsidRPr="006E30C1">
              <w:rPr>
                <w:rFonts w:cs="Arial"/>
                <w:bCs/>
                <w:sz w:val="24"/>
                <w:szCs w:val="24"/>
              </w:rPr>
              <w:t>Spectral resolution</w:t>
            </w:r>
            <w:r>
              <w:rPr>
                <w:rFonts w:cs="Arial"/>
                <w:bCs/>
                <w:sz w:val="24"/>
                <w:szCs w:val="24"/>
              </w:rPr>
              <w:t>(s)</w:t>
            </w:r>
            <w:r w:rsidRPr="006E30C1">
              <w:rPr>
                <w:rFonts w:cs="Arial"/>
                <w:bCs/>
                <w:sz w:val="24"/>
                <w:szCs w:val="24"/>
              </w:rPr>
              <w:t xml:space="preserve"> </w:t>
            </w:r>
            <w:r w:rsidR="008D4F6C">
              <w:rPr>
                <w:rFonts w:cs="Arial"/>
                <w:bCs/>
                <w:sz w:val="24"/>
                <w:szCs w:val="24"/>
              </w:rPr>
              <w:t>[</w:t>
            </w:r>
            <w:r>
              <w:rPr>
                <w:rFonts w:cs="Arial"/>
                <w:bCs/>
                <w:sz w:val="24"/>
                <w:szCs w:val="24"/>
              </w:rPr>
              <w:t xml:space="preserve">km/s or </w:t>
            </w:r>
            <w:r w:rsidRPr="006E30C1">
              <w:rPr>
                <w:rFonts w:cs="Arial"/>
                <w:bCs/>
                <w:sz w:val="24"/>
                <w:szCs w:val="24"/>
              </w:rPr>
              <w:t>kHz</w:t>
            </w:r>
            <w:r w:rsidR="00C43242">
              <w:rPr>
                <w:rFonts w:cs="Arial"/>
                <w:bCs/>
                <w:sz w:val="24"/>
                <w:szCs w:val="24"/>
              </w:rPr>
              <w:t>]</w:t>
            </w:r>
          </w:p>
        </w:tc>
        <w:tc>
          <w:tcPr>
            <w:tcW w:w="1490" w:type="dxa"/>
            <w:gridSpan w:val="2"/>
          </w:tcPr>
          <w:p w14:paraId="6B5FD638" w14:textId="79A5D636" w:rsidR="00CE3DB7" w:rsidRPr="00D00A3B" w:rsidRDefault="00496795" w:rsidP="00BB2332">
            <w:pPr>
              <w:autoSpaceDE w:val="0"/>
              <w:autoSpaceDN w:val="0"/>
              <w:adjustRightInd w:val="0"/>
              <w:rPr>
                <w:rFonts w:cs="Arial"/>
                <w:sz w:val="24"/>
                <w:szCs w:val="24"/>
              </w:rPr>
            </w:pPr>
            <w:r>
              <w:rPr>
                <w:rFonts w:cs="Arial"/>
                <w:sz w:val="24"/>
                <w:szCs w:val="24"/>
              </w:rPr>
              <w:t>30</w:t>
            </w:r>
            <w:r w:rsidR="007F3B1C">
              <w:rPr>
                <w:rFonts w:cs="Arial"/>
                <w:sz w:val="24"/>
                <w:szCs w:val="24"/>
              </w:rPr>
              <w:t xml:space="preserve"> km/s</w:t>
            </w:r>
          </w:p>
        </w:tc>
        <w:tc>
          <w:tcPr>
            <w:tcW w:w="1377" w:type="dxa"/>
          </w:tcPr>
          <w:p w14:paraId="56AA0F70" w14:textId="3121D7A3" w:rsidR="00CE3DB7" w:rsidRPr="00D00A3B" w:rsidRDefault="00496795" w:rsidP="00BB2332">
            <w:pPr>
              <w:autoSpaceDE w:val="0"/>
              <w:autoSpaceDN w:val="0"/>
              <w:adjustRightInd w:val="0"/>
              <w:rPr>
                <w:rFonts w:cs="Arial"/>
                <w:sz w:val="24"/>
                <w:szCs w:val="24"/>
              </w:rPr>
            </w:pPr>
            <w:r>
              <w:rPr>
                <w:rFonts w:cs="Arial"/>
                <w:sz w:val="24"/>
                <w:szCs w:val="24"/>
              </w:rPr>
              <w:t>30</w:t>
            </w:r>
            <w:r w:rsidR="007F3B1C">
              <w:rPr>
                <w:rFonts w:cs="Arial"/>
                <w:sz w:val="24"/>
                <w:szCs w:val="24"/>
              </w:rPr>
              <w:t xml:space="preserve"> km/s</w:t>
            </w:r>
          </w:p>
        </w:tc>
        <w:tc>
          <w:tcPr>
            <w:tcW w:w="1375" w:type="dxa"/>
          </w:tcPr>
          <w:p w14:paraId="551F2782" w14:textId="68081F60" w:rsidR="00CE3DB7" w:rsidRPr="00D00A3B" w:rsidRDefault="006B0750" w:rsidP="00BB2332">
            <w:pPr>
              <w:autoSpaceDE w:val="0"/>
              <w:autoSpaceDN w:val="0"/>
              <w:adjustRightInd w:val="0"/>
              <w:rPr>
                <w:rFonts w:cs="Arial"/>
                <w:sz w:val="24"/>
                <w:szCs w:val="24"/>
              </w:rPr>
            </w:pPr>
            <w:r>
              <w:rPr>
                <w:rFonts w:cs="Arial"/>
                <w:sz w:val="24"/>
                <w:szCs w:val="24"/>
              </w:rPr>
              <w:t>30 km/s</w:t>
            </w:r>
          </w:p>
        </w:tc>
        <w:tc>
          <w:tcPr>
            <w:tcW w:w="1374" w:type="dxa"/>
          </w:tcPr>
          <w:p w14:paraId="040F73AC" w14:textId="0D82BB80" w:rsidR="00CE3DB7" w:rsidRPr="006E30C1" w:rsidRDefault="00CE3DB7" w:rsidP="00BB2332">
            <w:pPr>
              <w:autoSpaceDE w:val="0"/>
              <w:autoSpaceDN w:val="0"/>
              <w:adjustRightInd w:val="0"/>
              <w:rPr>
                <w:rFonts w:cs="Arial"/>
                <w:sz w:val="24"/>
                <w:szCs w:val="24"/>
              </w:rPr>
            </w:pPr>
          </w:p>
        </w:tc>
      </w:tr>
      <w:tr w:rsidR="00391B1E" w:rsidRPr="00D00A3B" w14:paraId="0901CA5D" w14:textId="77777777" w:rsidTr="006E30C1">
        <w:trPr>
          <w:trHeight w:val="224"/>
        </w:trPr>
        <w:tc>
          <w:tcPr>
            <w:tcW w:w="4171" w:type="dxa"/>
            <w:vMerge w:val="restart"/>
          </w:tcPr>
          <w:p w14:paraId="1499DE7D" w14:textId="78863F80" w:rsidR="00391B1E" w:rsidRPr="006E30C1" w:rsidRDefault="00391B1E" w:rsidP="00BB2332">
            <w:pPr>
              <w:rPr>
                <w:sz w:val="24"/>
                <w:szCs w:val="24"/>
              </w:rPr>
            </w:pPr>
            <w:r w:rsidRPr="006E30C1">
              <w:rPr>
                <w:rFonts w:cs="Arial"/>
                <w:bCs/>
                <w:sz w:val="24"/>
                <w:szCs w:val="24"/>
              </w:rPr>
              <w:t>Temporal resolution (in seconds)</w:t>
            </w:r>
            <w:r>
              <w:rPr>
                <w:rFonts w:cs="Arial"/>
                <w:bCs/>
                <w:sz w:val="24"/>
                <w:szCs w:val="24"/>
              </w:rPr>
              <w:t xml:space="preserve"> </w:t>
            </w:r>
          </w:p>
        </w:tc>
        <w:tc>
          <w:tcPr>
            <w:tcW w:w="922" w:type="dxa"/>
            <w:vAlign w:val="center"/>
          </w:tcPr>
          <w:p w14:paraId="120237F6" w14:textId="1E5DD056" w:rsidR="00391B1E" w:rsidRDefault="00391B1E">
            <w:pPr>
              <w:rPr>
                <w:sz w:val="24"/>
                <w:szCs w:val="24"/>
              </w:rPr>
            </w:pPr>
          </w:p>
        </w:tc>
        <w:tc>
          <w:tcPr>
            <w:tcW w:w="4694" w:type="dxa"/>
            <w:gridSpan w:val="4"/>
          </w:tcPr>
          <w:p w14:paraId="6DF91E06" w14:textId="100E3CAD" w:rsidR="00391B1E" w:rsidRPr="006E30C1" w:rsidRDefault="00391B1E" w:rsidP="00BB2332">
            <w:pPr>
              <w:rPr>
                <w:sz w:val="24"/>
                <w:szCs w:val="24"/>
              </w:rPr>
            </w:pPr>
            <w:r>
              <w:rPr>
                <w:sz w:val="24"/>
                <w:szCs w:val="24"/>
              </w:rPr>
              <w:t>Y</w:t>
            </w:r>
            <w:r w:rsidR="00B81E16">
              <w:rPr>
                <w:sz w:val="24"/>
                <w:szCs w:val="24"/>
              </w:rPr>
              <w:t>ES [</w:t>
            </w:r>
            <w:r>
              <w:rPr>
                <w:sz w:val="24"/>
                <w:szCs w:val="24"/>
              </w:rPr>
              <w:t>details</w:t>
            </w:r>
            <w:r w:rsidR="00B81E16">
              <w:rPr>
                <w:sz w:val="24"/>
                <w:szCs w:val="24"/>
              </w:rPr>
              <w:t xml:space="preserve">:  </w:t>
            </w:r>
            <w:r>
              <w:rPr>
                <w:sz w:val="24"/>
                <w:szCs w:val="24"/>
              </w:rPr>
              <w:t>]</w:t>
            </w:r>
            <w:r w:rsidDel="00391B1E">
              <w:rPr>
                <w:sz w:val="24"/>
                <w:szCs w:val="24"/>
              </w:rPr>
              <w:t xml:space="preserve"> </w:t>
            </w:r>
          </w:p>
        </w:tc>
      </w:tr>
      <w:tr w:rsidR="00391B1E" w:rsidRPr="00D00A3B" w14:paraId="5C44B1D3" w14:textId="77777777" w:rsidTr="006E30C1">
        <w:trPr>
          <w:trHeight w:val="224"/>
        </w:trPr>
        <w:tc>
          <w:tcPr>
            <w:tcW w:w="4171" w:type="dxa"/>
            <w:vMerge/>
          </w:tcPr>
          <w:p w14:paraId="71E9FFB5" w14:textId="77777777" w:rsidR="00391B1E" w:rsidRPr="00D00A3B" w:rsidRDefault="00391B1E" w:rsidP="00BB2332">
            <w:pPr>
              <w:rPr>
                <w:rFonts w:cs="Arial"/>
                <w:bCs/>
                <w:sz w:val="24"/>
                <w:szCs w:val="24"/>
              </w:rPr>
            </w:pPr>
          </w:p>
        </w:tc>
        <w:tc>
          <w:tcPr>
            <w:tcW w:w="922" w:type="dxa"/>
          </w:tcPr>
          <w:p w14:paraId="10D19949" w14:textId="6BC21414" w:rsidR="00391B1E" w:rsidRDefault="007F3B1C" w:rsidP="00BB2332">
            <w:pPr>
              <w:rPr>
                <w:sz w:val="24"/>
                <w:szCs w:val="24"/>
              </w:rPr>
            </w:pPr>
            <w:r>
              <w:rPr>
                <w:sz w:val="24"/>
                <w:szCs w:val="24"/>
              </w:rPr>
              <w:t>X</w:t>
            </w:r>
          </w:p>
        </w:tc>
        <w:tc>
          <w:tcPr>
            <w:tcW w:w="4694" w:type="dxa"/>
            <w:gridSpan w:val="4"/>
          </w:tcPr>
          <w:p w14:paraId="3903A7AF" w14:textId="386EDB69" w:rsidR="00391B1E" w:rsidRDefault="00391B1E" w:rsidP="00BB2332">
            <w:pPr>
              <w:rPr>
                <w:sz w:val="24"/>
                <w:szCs w:val="24"/>
              </w:rPr>
            </w:pPr>
            <w:r>
              <w:rPr>
                <w:sz w:val="24"/>
                <w:szCs w:val="24"/>
              </w:rPr>
              <w:t>N</w:t>
            </w:r>
            <w:r w:rsidR="00B81E16">
              <w:rPr>
                <w:sz w:val="24"/>
                <w:szCs w:val="24"/>
              </w:rPr>
              <w:t>O</w:t>
            </w:r>
            <w:r>
              <w:rPr>
                <w:sz w:val="24"/>
                <w:szCs w:val="24"/>
              </w:rPr>
              <w:t xml:space="preserve"> </w:t>
            </w:r>
            <w:r w:rsidR="00B81E16">
              <w:rPr>
                <w:sz w:val="24"/>
                <w:szCs w:val="24"/>
              </w:rPr>
              <w:t>[</w:t>
            </w:r>
            <w:r w:rsidRPr="006E30C1">
              <w:rPr>
                <w:i/>
                <w:sz w:val="24"/>
                <w:szCs w:val="24"/>
              </w:rPr>
              <w:t>set by time/bandwidth smearing considerations</w:t>
            </w:r>
            <w:r>
              <w:rPr>
                <w:sz w:val="24"/>
                <w:szCs w:val="24"/>
              </w:rPr>
              <w:t>]</w:t>
            </w:r>
          </w:p>
        </w:tc>
      </w:tr>
      <w:tr w:rsidR="00391B1E" w:rsidRPr="00D00A3B" w14:paraId="426E2F26" w14:textId="77777777" w:rsidTr="006E30C1">
        <w:tc>
          <w:tcPr>
            <w:tcW w:w="4171" w:type="dxa"/>
          </w:tcPr>
          <w:p w14:paraId="500AC733" w14:textId="0D3A6CA0" w:rsidR="00391B1E" w:rsidRPr="00D00A3B" w:rsidRDefault="00391B1E">
            <w:pPr>
              <w:rPr>
                <w:rFonts w:cs="Arial"/>
                <w:bCs/>
                <w:sz w:val="24"/>
                <w:szCs w:val="24"/>
              </w:rPr>
            </w:pPr>
            <w:r>
              <w:rPr>
                <w:rFonts w:cs="Arial"/>
                <w:bCs/>
                <w:sz w:val="24"/>
                <w:szCs w:val="24"/>
              </w:rPr>
              <w:t xml:space="preserve">Subarrays </w:t>
            </w:r>
          </w:p>
        </w:tc>
        <w:tc>
          <w:tcPr>
            <w:tcW w:w="5616" w:type="dxa"/>
            <w:gridSpan w:val="5"/>
          </w:tcPr>
          <w:p w14:paraId="4888C804" w14:textId="0F892C18" w:rsidR="00391B1E" w:rsidRDefault="005C09B5" w:rsidP="00BB2332">
            <w:pPr>
              <w:rPr>
                <w:sz w:val="24"/>
                <w:szCs w:val="24"/>
              </w:rPr>
            </w:pPr>
            <w:r>
              <w:rPr>
                <w:rFonts w:cs="Arial"/>
                <w:bCs/>
                <w:sz w:val="24"/>
                <w:szCs w:val="24"/>
              </w:rPr>
              <w:t>(y/n; number):</w:t>
            </w:r>
            <w:r w:rsidR="007F3B1C">
              <w:rPr>
                <w:rFonts w:cs="Arial"/>
                <w:bCs/>
                <w:sz w:val="24"/>
                <w:szCs w:val="24"/>
              </w:rPr>
              <w:t xml:space="preserve"> No</w:t>
            </w:r>
          </w:p>
        </w:tc>
      </w:tr>
      <w:tr w:rsidR="00431C9F" w:rsidRPr="00D00A3B" w14:paraId="6716D5F3" w14:textId="77777777" w:rsidTr="006E30C1">
        <w:trPr>
          <w:trHeight w:val="311"/>
        </w:trPr>
        <w:tc>
          <w:tcPr>
            <w:tcW w:w="4171" w:type="dxa"/>
            <w:vMerge w:val="restart"/>
          </w:tcPr>
          <w:p w14:paraId="5F90967F" w14:textId="721AB8E5" w:rsidR="00431C9F" w:rsidRDefault="00431C9F">
            <w:pPr>
              <w:rPr>
                <w:rFonts w:cs="Arial"/>
                <w:bCs/>
                <w:sz w:val="24"/>
                <w:szCs w:val="24"/>
              </w:rPr>
            </w:pPr>
            <w:r>
              <w:rPr>
                <w:rFonts w:cs="Arial"/>
                <w:bCs/>
                <w:sz w:val="24"/>
                <w:szCs w:val="24"/>
              </w:rPr>
              <w:t>VLBI</w:t>
            </w:r>
          </w:p>
        </w:tc>
        <w:tc>
          <w:tcPr>
            <w:tcW w:w="922" w:type="dxa"/>
          </w:tcPr>
          <w:p w14:paraId="54C4B85B" w14:textId="77777777" w:rsidR="00431C9F" w:rsidRDefault="00431C9F" w:rsidP="00BB2332">
            <w:pPr>
              <w:rPr>
                <w:rFonts w:cs="Arial"/>
                <w:bCs/>
                <w:sz w:val="24"/>
                <w:szCs w:val="24"/>
              </w:rPr>
            </w:pPr>
          </w:p>
        </w:tc>
        <w:tc>
          <w:tcPr>
            <w:tcW w:w="4694" w:type="dxa"/>
            <w:gridSpan w:val="4"/>
          </w:tcPr>
          <w:p w14:paraId="48EA7EFF" w14:textId="09510342" w:rsidR="00431C9F" w:rsidRDefault="00431C9F" w:rsidP="00BB2332">
            <w:pPr>
              <w:rPr>
                <w:rFonts w:cs="Arial"/>
                <w:bCs/>
                <w:sz w:val="24"/>
                <w:szCs w:val="24"/>
              </w:rPr>
            </w:pPr>
            <w:r>
              <w:rPr>
                <w:rFonts w:cs="Arial"/>
                <w:bCs/>
                <w:sz w:val="24"/>
                <w:szCs w:val="24"/>
              </w:rPr>
              <w:t>YES [detail, including phased field of view:  ]</w:t>
            </w:r>
          </w:p>
        </w:tc>
      </w:tr>
      <w:tr w:rsidR="00431C9F" w:rsidRPr="00D00A3B" w14:paraId="19BA797D" w14:textId="77777777" w:rsidTr="006E30C1">
        <w:trPr>
          <w:trHeight w:val="112"/>
        </w:trPr>
        <w:tc>
          <w:tcPr>
            <w:tcW w:w="4171" w:type="dxa"/>
            <w:vMerge/>
          </w:tcPr>
          <w:p w14:paraId="48245A75" w14:textId="77777777" w:rsidR="00431C9F" w:rsidRDefault="00431C9F">
            <w:pPr>
              <w:rPr>
                <w:rFonts w:cs="Arial"/>
                <w:bCs/>
                <w:sz w:val="24"/>
                <w:szCs w:val="24"/>
              </w:rPr>
            </w:pPr>
          </w:p>
        </w:tc>
        <w:tc>
          <w:tcPr>
            <w:tcW w:w="922" w:type="dxa"/>
          </w:tcPr>
          <w:p w14:paraId="7297E221" w14:textId="02F7DCAE" w:rsidR="00431C9F" w:rsidRDefault="00431C9F" w:rsidP="00BB2332">
            <w:pPr>
              <w:rPr>
                <w:rFonts w:cs="Arial"/>
                <w:bCs/>
                <w:sz w:val="24"/>
                <w:szCs w:val="24"/>
              </w:rPr>
            </w:pPr>
            <w:r>
              <w:rPr>
                <w:rFonts w:cs="Arial"/>
                <w:bCs/>
                <w:sz w:val="24"/>
                <w:szCs w:val="24"/>
              </w:rPr>
              <w:t>X</w:t>
            </w:r>
          </w:p>
        </w:tc>
        <w:tc>
          <w:tcPr>
            <w:tcW w:w="4694" w:type="dxa"/>
            <w:gridSpan w:val="4"/>
          </w:tcPr>
          <w:p w14:paraId="35AF1B63" w14:textId="5E4E7553" w:rsidR="00431C9F" w:rsidRDefault="00431C9F" w:rsidP="00BB2332">
            <w:pPr>
              <w:rPr>
                <w:rFonts w:cs="Arial"/>
                <w:bCs/>
                <w:sz w:val="24"/>
                <w:szCs w:val="24"/>
              </w:rPr>
            </w:pPr>
            <w:r>
              <w:rPr>
                <w:rFonts w:cs="Arial"/>
                <w:bCs/>
                <w:sz w:val="24"/>
                <w:szCs w:val="24"/>
              </w:rPr>
              <w:t>NO</w:t>
            </w:r>
          </w:p>
        </w:tc>
      </w:tr>
    </w:tbl>
    <w:p w14:paraId="24BD00C4" w14:textId="77777777" w:rsidR="00FD04F8" w:rsidRPr="00D00A3B" w:rsidRDefault="00FD04F8" w:rsidP="00FD04F8">
      <w:pPr>
        <w:rPr>
          <w:b/>
          <w:sz w:val="32"/>
          <w:szCs w:val="32"/>
        </w:rPr>
      </w:pPr>
    </w:p>
    <w:p w14:paraId="05113F75" w14:textId="28A8D15F" w:rsidR="00D00A3B" w:rsidRPr="006D3EA7" w:rsidRDefault="00D00A3B" w:rsidP="00D00A3B">
      <w:pPr>
        <w:rPr>
          <w:b/>
          <w:sz w:val="24"/>
          <w:szCs w:val="24"/>
        </w:rPr>
      </w:pPr>
      <w:r>
        <w:rPr>
          <w:b/>
          <w:sz w:val="24"/>
          <w:szCs w:val="24"/>
        </w:rPr>
        <w:lastRenderedPageBreak/>
        <w:t>(B</w:t>
      </w:r>
      <w:r w:rsidRPr="006D3EA7">
        <w:rPr>
          <w:b/>
          <w:sz w:val="24"/>
          <w:szCs w:val="24"/>
        </w:rPr>
        <w:t xml:space="preserve">) </w:t>
      </w:r>
      <w:r>
        <w:rPr>
          <w:b/>
          <w:sz w:val="24"/>
          <w:szCs w:val="24"/>
        </w:rPr>
        <w:t>Observational Setup</w:t>
      </w:r>
      <w:r w:rsidRPr="006D3EA7">
        <w:rPr>
          <w:b/>
          <w:sz w:val="24"/>
          <w:szCs w:val="24"/>
        </w:rPr>
        <w:t xml:space="preserve"> Discussion</w:t>
      </w:r>
    </w:p>
    <w:p w14:paraId="01BC1FBC" w14:textId="77777777" w:rsidR="00D00A3B" w:rsidRPr="006D3EA7" w:rsidRDefault="00D00A3B" w:rsidP="00D00A3B">
      <w:pPr>
        <w:rPr>
          <w:b/>
          <w:sz w:val="24"/>
          <w:szCs w:val="24"/>
        </w:rPr>
      </w:pPr>
    </w:p>
    <w:p w14:paraId="2D02391F" w14:textId="04B3889C" w:rsidR="00002047" w:rsidRDefault="00D00A3B" w:rsidP="006E30C1">
      <w:pPr>
        <w:ind w:firstLine="720"/>
        <w:rPr>
          <w:b/>
          <w:sz w:val="32"/>
          <w:szCs w:val="32"/>
        </w:rPr>
      </w:pPr>
      <w:r w:rsidRPr="006D3EA7">
        <w:rPr>
          <w:i/>
          <w:sz w:val="24"/>
          <w:szCs w:val="24"/>
        </w:rPr>
        <w:t xml:space="preserve">Provide a brief discussion describing any trade-offs, interrelationships between specifications, or other nuance that is not captured in the above table. </w:t>
      </w:r>
    </w:p>
    <w:p w14:paraId="2CDB49F0" w14:textId="77777777" w:rsidR="00002047" w:rsidRPr="00D00A3B" w:rsidRDefault="00002047" w:rsidP="00FD04F8">
      <w:pPr>
        <w:rPr>
          <w:b/>
          <w:sz w:val="32"/>
          <w:szCs w:val="32"/>
        </w:rPr>
      </w:pPr>
    </w:p>
    <w:tbl>
      <w:tblPr>
        <w:tblStyle w:val="TableGrid"/>
        <w:tblW w:w="9787" w:type="dxa"/>
        <w:tblInd w:w="108" w:type="dxa"/>
        <w:tblLook w:val="04A0" w:firstRow="1" w:lastRow="0" w:firstColumn="1" w:lastColumn="0" w:noHBand="0" w:noVBand="1"/>
      </w:tblPr>
      <w:tblGrid>
        <w:gridCol w:w="736"/>
        <w:gridCol w:w="9051"/>
      </w:tblGrid>
      <w:tr w:rsidR="00CA6703" w:rsidRPr="00D00A3B" w14:paraId="6E50E1BE" w14:textId="77777777" w:rsidTr="006E30C1">
        <w:tc>
          <w:tcPr>
            <w:tcW w:w="9787" w:type="dxa"/>
            <w:gridSpan w:val="2"/>
            <w:shd w:val="clear" w:color="auto" w:fill="99CCFF"/>
          </w:tcPr>
          <w:p w14:paraId="1E9C540B" w14:textId="768C7207" w:rsidR="00CA6703" w:rsidRPr="006E30C1" w:rsidRDefault="00CA6703" w:rsidP="00BB2332">
            <w:pPr>
              <w:autoSpaceDE w:val="0"/>
              <w:autoSpaceDN w:val="0"/>
              <w:adjustRightInd w:val="0"/>
              <w:rPr>
                <w:rFonts w:cs="Arial"/>
                <w:b/>
                <w:sz w:val="24"/>
                <w:szCs w:val="24"/>
              </w:rPr>
            </w:pPr>
            <w:r w:rsidRPr="006E30C1">
              <w:rPr>
                <w:rFonts w:cs="Arial"/>
                <w:b/>
                <w:sz w:val="24"/>
                <w:szCs w:val="24"/>
              </w:rPr>
              <w:t xml:space="preserve">(C) POLARIZATION </w:t>
            </w:r>
            <w:r w:rsidR="00792893">
              <w:rPr>
                <w:rFonts w:cs="Arial"/>
                <w:b/>
                <w:sz w:val="24"/>
                <w:szCs w:val="24"/>
              </w:rPr>
              <w:t xml:space="preserve">DATA </w:t>
            </w:r>
            <w:r w:rsidRPr="006E30C1">
              <w:rPr>
                <w:rFonts w:cs="Arial"/>
                <w:b/>
                <w:sz w:val="24"/>
                <w:szCs w:val="24"/>
              </w:rPr>
              <w:t>PRODUCTS REQUIRED</w:t>
            </w:r>
          </w:p>
        </w:tc>
      </w:tr>
      <w:tr w:rsidR="00792893" w:rsidRPr="00D00A3B" w14:paraId="47F5C38C" w14:textId="77777777" w:rsidTr="006E30C1">
        <w:tc>
          <w:tcPr>
            <w:tcW w:w="736" w:type="dxa"/>
          </w:tcPr>
          <w:p w14:paraId="523BD217" w14:textId="45FFECD7" w:rsidR="00792893" w:rsidRPr="006E30C1" w:rsidRDefault="0017179E" w:rsidP="00BB2332">
            <w:pPr>
              <w:autoSpaceDE w:val="0"/>
              <w:autoSpaceDN w:val="0"/>
              <w:adjustRightInd w:val="0"/>
              <w:rPr>
                <w:rFonts w:cs="Arial"/>
                <w:sz w:val="24"/>
                <w:szCs w:val="24"/>
              </w:rPr>
            </w:pPr>
            <w:r>
              <w:rPr>
                <w:rFonts w:cs="Arial"/>
                <w:sz w:val="24"/>
                <w:szCs w:val="24"/>
              </w:rPr>
              <w:t>Y</w:t>
            </w:r>
          </w:p>
        </w:tc>
        <w:tc>
          <w:tcPr>
            <w:tcW w:w="9051" w:type="dxa"/>
          </w:tcPr>
          <w:p w14:paraId="5BF7AEB2" w14:textId="77777777" w:rsidR="00792893" w:rsidRPr="006E30C1" w:rsidRDefault="00792893" w:rsidP="00BB2332">
            <w:pPr>
              <w:autoSpaceDE w:val="0"/>
              <w:autoSpaceDN w:val="0"/>
              <w:adjustRightInd w:val="0"/>
              <w:rPr>
                <w:rFonts w:cs="Arial"/>
                <w:sz w:val="24"/>
                <w:szCs w:val="24"/>
              </w:rPr>
            </w:pPr>
            <w:r w:rsidRPr="006E30C1">
              <w:rPr>
                <w:rFonts w:cs="Arial"/>
                <w:sz w:val="24"/>
                <w:szCs w:val="24"/>
              </w:rPr>
              <w:t>Stokes I</w:t>
            </w:r>
          </w:p>
        </w:tc>
      </w:tr>
      <w:tr w:rsidR="00792893" w:rsidRPr="00D00A3B" w14:paraId="167A2FB4" w14:textId="77777777" w:rsidTr="006E30C1">
        <w:tc>
          <w:tcPr>
            <w:tcW w:w="736" w:type="dxa"/>
          </w:tcPr>
          <w:p w14:paraId="690AACE1" w14:textId="6CF091B0" w:rsidR="00792893" w:rsidRPr="006E30C1" w:rsidRDefault="0017179E" w:rsidP="00BB2332">
            <w:pPr>
              <w:autoSpaceDE w:val="0"/>
              <w:autoSpaceDN w:val="0"/>
              <w:adjustRightInd w:val="0"/>
              <w:rPr>
                <w:rFonts w:cs="Arial"/>
                <w:sz w:val="24"/>
                <w:szCs w:val="24"/>
              </w:rPr>
            </w:pPr>
            <w:r>
              <w:rPr>
                <w:rFonts w:cs="Arial"/>
                <w:sz w:val="24"/>
                <w:szCs w:val="24"/>
              </w:rPr>
              <w:t>N</w:t>
            </w:r>
          </w:p>
        </w:tc>
        <w:tc>
          <w:tcPr>
            <w:tcW w:w="9051" w:type="dxa"/>
          </w:tcPr>
          <w:p w14:paraId="5997252E" w14:textId="77777777" w:rsidR="00792893" w:rsidRPr="006E30C1" w:rsidRDefault="00792893" w:rsidP="00BB2332">
            <w:pPr>
              <w:autoSpaceDE w:val="0"/>
              <w:autoSpaceDN w:val="0"/>
              <w:adjustRightInd w:val="0"/>
              <w:rPr>
                <w:rFonts w:cs="Arial"/>
                <w:sz w:val="24"/>
                <w:szCs w:val="24"/>
              </w:rPr>
            </w:pPr>
            <w:r w:rsidRPr="006E30C1">
              <w:rPr>
                <w:rFonts w:cs="Arial"/>
                <w:sz w:val="24"/>
                <w:szCs w:val="24"/>
              </w:rPr>
              <w:t>Stokes Q</w:t>
            </w:r>
          </w:p>
        </w:tc>
      </w:tr>
      <w:tr w:rsidR="00792893" w:rsidRPr="00D00A3B" w14:paraId="20988A8D" w14:textId="77777777" w:rsidTr="006E30C1">
        <w:tc>
          <w:tcPr>
            <w:tcW w:w="736" w:type="dxa"/>
          </w:tcPr>
          <w:p w14:paraId="489ECF5D" w14:textId="223AD916" w:rsidR="00792893" w:rsidRPr="006E30C1" w:rsidRDefault="0017179E" w:rsidP="00BB2332">
            <w:pPr>
              <w:autoSpaceDE w:val="0"/>
              <w:autoSpaceDN w:val="0"/>
              <w:adjustRightInd w:val="0"/>
              <w:rPr>
                <w:rFonts w:cs="Arial"/>
                <w:sz w:val="24"/>
                <w:szCs w:val="24"/>
              </w:rPr>
            </w:pPr>
            <w:r>
              <w:rPr>
                <w:rFonts w:cs="Arial"/>
                <w:sz w:val="24"/>
                <w:szCs w:val="24"/>
              </w:rPr>
              <w:t>N</w:t>
            </w:r>
          </w:p>
        </w:tc>
        <w:tc>
          <w:tcPr>
            <w:tcW w:w="9051" w:type="dxa"/>
          </w:tcPr>
          <w:p w14:paraId="0F85F1C3" w14:textId="77777777" w:rsidR="00792893" w:rsidRPr="006E30C1" w:rsidRDefault="00792893" w:rsidP="00BB2332">
            <w:pPr>
              <w:autoSpaceDE w:val="0"/>
              <w:autoSpaceDN w:val="0"/>
              <w:adjustRightInd w:val="0"/>
              <w:rPr>
                <w:rFonts w:cs="Arial"/>
                <w:sz w:val="24"/>
                <w:szCs w:val="24"/>
              </w:rPr>
            </w:pPr>
            <w:r w:rsidRPr="006E30C1">
              <w:rPr>
                <w:rFonts w:cs="Arial"/>
                <w:sz w:val="24"/>
                <w:szCs w:val="24"/>
              </w:rPr>
              <w:t>Stokes U</w:t>
            </w:r>
          </w:p>
        </w:tc>
      </w:tr>
      <w:tr w:rsidR="00792893" w:rsidRPr="00D00A3B" w14:paraId="74C06FB1" w14:textId="77777777" w:rsidTr="006E30C1">
        <w:trPr>
          <w:trHeight w:val="257"/>
        </w:trPr>
        <w:tc>
          <w:tcPr>
            <w:tcW w:w="736" w:type="dxa"/>
          </w:tcPr>
          <w:p w14:paraId="2ACEBD53" w14:textId="06E0C169" w:rsidR="00792893" w:rsidRPr="006E30C1" w:rsidRDefault="0017179E" w:rsidP="00BB2332">
            <w:pPr>
              <w:autoSpaceDE w:val="0"/>
              <w:autoSpaceDN w:val="0"/>
              <w:adjustRightInd w:val="0"/>
              <w:rPr>
                <w:rFonts w:cs="Arial"/>
                <w:sz w:val="24"/>
                <w:szCs w:val="24"/>
              </w:rPr>
            </w:pPr>
            <w:r>
              <w:rPr>
                <w:rFonts w:cs="Arial"/>
                <w:sz w:val="24"/>
                <w:szCs w:val="24"/>
              </w:rPr>
              <w:t>N</w:t>
            </w:r>
          </w:p>
        </w:tc>
        <w:tc>
          <w:tcPr>
            <w:tcW w:w="9051" w:type="dxa"/>
          </w:tcPr>
          <w:p w14:paraId="5841F0D1" w14:textId="77777777" w:rsidR="00792893" w:rsidRPr="006E30C1" w:rsidRDefault="00792893" w:rsidP="00BB2332">
            <w:pPr>
              <w:autoSpaceDE w:val="0"/>
              <w:autoSpaceDN w:val="0"/>
              <w:adjustRightInd w:val="0"/>
              <w:rPr>
                <w:rFonts w:cs="Arial"/>
                <w:sz w:val="24"/>
                <w:szCs w:val="24"/>
              </w:rPr>
            </w:pPr>
            <w:r w:rsidRPr="006E30C1">
              <w:rPr>
                <w:rFonts w:cs="Arial"/>
                <w:sz w:val="24"/>
                <w:szCs w:val="24"/>
              </w:rPr>
              <w:t>Stokes V</w:t>
            </w:r>
          </w:p>
        </w:tc>
      </w:tr>
    </w:tbl>
    <w:p w14:paraId="1589DD7A" w14:textId="77777777" w:rsidR="00FD04F8" w:rsidRPr="00D00A3B" w:rsidRDefault="00FD04F8" w:rsidP="00FD04F8">
      <w:pPr>
        <w:rPr>
          <w:b/>
          <w:sz w:val="32"/>
          <w:szCs w:val="32"/>
        </w:rPr>
      </w:pPr>
    </w:p>
    <w:p w14:paraId="248F71D1" w14:textId="5A3DE1A4" w:rsidR="00D00A3B" w:rsidRPr="006D3EA7" w:rsidRDefault="00D00A3B" w:rsidP="00D00A3B">
      <w:pPr>
        <w:rPr>
          <w:b/>
          <w:sz w:val="24"/>
          <w:szCs w:val="24"/>
        </w:rPr>
      </w:pPr>
      <w:r>
        <w:rPr>
          <w:b/>
          <w:sz w:val="24"/>
          <w:szCs w:val="24"/>
        </w:rPr>
        <w:t>(C</w:t>
      </w:r>
      <w:r w:rsidRPr="006D3EA7">
        <w:rPr>
          <w:b/>
          <w:sz w:val="24"/>
          <w:szCs w:val="24"/>
        </w:rPr>
        <w:t xml:space="preserve">) </w:t>
      </w:r>
      <w:r>
        <w:rPr>
          <w:b/>
          <w:sz w:val="24"/>
          <w:szCs w:val="24"/>
        </w:rPr>
        <w:t>Polarization Product Discussion</w:t>
      </w:r>
    </w:p>
    <w:p w14:paraId="2E0E2570" w14:textId="77777777" w:rsidR="00D00A3B" w:rsidRPr="006D3EA7" w:rsidRDefault="00D00A3B" w:rsidP="00D00A3B">
      <w:pPr>
        <w:rPr>
          <w:b/>
          <w:sz w:val="24"/>
          <w:szCs w:val="24"/>
        </w:rPr>
      </w:pPr>
    </w:p>
    <w:p w14:paraId="6E209F28" w14:textId="062DCACD" w:rsidR="00002047" w:rsidRDefault="00D00A3B" w:rsidP="006E30C1">
      <w:pPr>
        <w:ind w:firstLine="720"/>
        <w:rPr>
          <w:b/>
          <w:sz w:val="32"/>
          <w:szCs w:val="32"/>
        </w:rPr>
      </w:pPr>
      <w:r w:rsidRPr="006D3EA7">
        <w:rPr>
          <w:i/>
          <w:sz w:val="24"/>
          <w:szCs w:val="24"/>
        </w:rPr>
        <w:t xml:space="preserve">Provide a brief discussion describing any trade-offs, interrelationships between specifications, or other nuance that is not captured in the above table.  </w:t>
      </w:r>
    </w:p>
    <w:p w14:paraId="5CFED630" w14:textId="77777777" w:rsidR="00002047" w:rsidRDefault="00002047" w:rsidP="00FD04F8">
      <w:pPr>
        <w:rPr>
          <w:b/>
          <w:sz w:val="32"/>
          <w:szCs w:val="32"/>
        </w:rPr>
      </w:pPr>
    </w:p>
    <w:p w14:paraId="25E272A7" w14:textId="77777777" w:rsidR="00587E0A" w:rsidRPr="00D00A3B" w:rsidRDefault="00587E0A" w:rsidP="00FD04F8">
      <w:pPr>
        <w:rPr>
          <w:b/>
          <w:sz w:val="32"/>
          <w:szCs w:val="32"/>
        </w:rPr>
      </w:pPr>
    </w:p>
    <w:tbl>
      <w:tblPr>
        <w:tblStyle w:val="TableGrid"/>
        <w:tblW w:w="9787" w:type="dxa"/>
        <w:tblInd w:w="108" w:type="dxa"/>
        <w:tblLook w:val="04A0" w:firstRow="1" w:lastRow="0" w:firstColumn="1" w:lastColumn="0" w:noHBand="0" w:noVBand="1"/>
      </w:tblPr>
      <w:tblGrid>
        <w:gridCol w:w="5457"/>
        <w:gridCol w:w="387"/>
        <w:gridCol w:w="3943"/>
      </w:tblGrid>
      <w:tr w:rsidR="004B3EE9" w:rsidRPr="00D00A3B" w14:paraId="73EADDDD" w14:textId="77777777" w:rsidTr="00F37DBE">
        <w:trPr>
          <w:trHeight w:val="331"/>
        </w:trPr>
        <w:tc>
          <w:tcPr>
            <w:tcW w:w="9787" w:type="dxa"/>
            <w:gridSpan w:val="3"/>
            <w:shd w:val="clear" w:color="auto" w:fill="99CCFF"/>
          </w:tcPr>
          <w:p w14:paraId="25777C5E" w14:textId="339A07E0" w:rsidR="00FD04F8" w:rsidRPr="006E30C1" w:rsidRDefault="00FD04F8" w:rsidP="00BB2332">
            <w:pPr>
              <w:autoSpaceDE w:val="0"/>
              <w:autoSpaceDN w:val="0"/>
              <w:adjustRightInd w:val="0"/>
              <w:rPr>
                <w:rFonts w:cs="Arial"/>
                <w:b/>
                <w:bCs/>
                <w:sz w:val="24"/>
                <w:szCs w:val="24"/>
              </w:rPr>
            </w:pPr>
            <w:r w:rsidRPr="006E30C1">
              <w:rPr>
                <w:rFonts w:cs="Arial"/>
                <w:b/>
                <w:bCs/>
                <w:sz w:val="24"/>
                <w:szCs w:val="24"/>
              </w:rPr>
              <w:t>(</w:t>
            </w:r>
            <w:r w:rsidR="00D00A3B">
              <w:rPr>
                <w:rFonts w:cs="Arial"/>
                <w:b/>
                <w:bCs/>
                <w:sz w:val="24"/>
                <w:szCs w:val="24"/>
              </w:rPr>
              <w:t>D</w:t>
            </w:r>
            <w:r w:rsidRPr="006E30C1">
              <w:rPr>
                <w:rFonts w:cs="Arial"/>
                <w:b/>
                <w:bCs/>
                <w:sz w:val="24"/>
                <w:szCs w:val="24"/>
              </w:rPr>
              <w:t>) IMAGING CONSIDERATIONS (Continuum &amp; Line</w:t>
            </w:r>
            <w:r w:rsidR="00515429">
              <w:rPr>
                <w:rFonts w:cs="Arial"/>
                <w:b/>
                <w:bCs/>
                <w:sz w:val="24"/>
                <w:szCs w:val="24"/>
              </w:rPr>
              <w:t>, I</w:t>
            </w:r>
            <w:r w:rsidR="009E58FD">
              <w:rPr>
                <w:rFonts w:cs="Arial"/>
                <w:b/>
                <w:bCs/>
                <w:sz w:val="24"/>
                <w:szCs w:val="24"/>
              </w:rPr>
              <w:t xml:space="preserve">ncluding </w:t>
            </w:r>
            <w:r w:rsidRPr="006E30C1">
              <w:rPr>
                <w:rFonts w:cs="Arial"/>
                <w:b/>
                <w:bCs/>
                <w:sz w:val="24"/>
                <w:szCs w:val="24"/>
              </w:rPr>
              <w:t xml:space="preserve">VLBI </w:t>
            </w:r>
            <w:r w:rsidR="00876894">
              <w:rPr>
                <w:rFonts w:cs="Arial"/>
                <w:b/>
                <w:bCs/>
                <w:sz w:val="24"/>
                <w:szCs w:val="24"/>
              </w:rPr>
              <w:t>O</w:t>
            </w:r>
            <w:r w:rsidRPr="006E30C1">
              <w:rPr>
                <w:rFonts w:cs="Arial"/>
                <w:b/>
                <w:bCs/>
                <w:sz w:val="24"/>
                <w:szCs w:val="24"/>
              </w:rPr>
              <w:t>bservations</w:t>
            </w:r>
            <w:r w:rsidR="00C10AA9">
              <w:rPr>
                <w:rFonts w:cs="Arial"/>
                <w:b/>
                <w:bCs/>
                <w:sz w:val="24"/>
                <w:szCs w:val="24"/>
              </w:rPr>
              <w:t>)</w:t>
            </w:r>
          </w:p>
        </w:tc>
      </w:tr>
      <w:tr w:rsidR="00E4013D" w:rsidRPr="00D00A3B" w14:paraId="1C1CA0EA" w14:textId="77777777" w:rsidTr="006E30C1">
        <w:trPr>
          <w:trHeight w:val="519"/>
        </w:trPr>
        <w:tc>
          <w:tcPr>
            <w:tcW w:w="5457" w:type="dxa"/>
          </w:tcPr>
          <w:p w14:paraId="144E5E93" w14:textId="372CDED6" w:rsidR="00FD04F8" w:rsidRPr="006E30C1" w:rsidRDefault="00FD04F8" w:rsidP="00BB2332">
            <w:pPr>
              <w:autoSpaceDE w:val="0"/>
              <w:autoSpaceDN w:val="0"/>
              <w:adjustRightInd w:val="0"/>
              <w:rPr>
                <w:rFonts w:cs="Arial"/>
                <w:bCs/>
                <w:sz w:val="24"/>
                <w:szCs w:val="24"/>
              </w:rPr>
            </w:pPr>
            <w:r w:rsidRPr="006E30C1">
              <w:rPr>
                <w:rFonts w:cs="Arial"/>
                <w:bCs/>
                <w:sz w:val="24"/>
                <w:szCs w:val="24"/>
              </w:rPr>
              <w:t>Required angular resolution (</w:t>
            </w:r>
            <w:r w:rsidR="004F0FDE">
              <w:rPr>
                <w:rFonts w:cs="Arial"/>
                <w:bCs/>
                <w:sz w:val="24"/>
                <w:szCs w:val="24"/>
              </w:rPr>
              <w:t>mas</w:t>
            </w:r>
            <w:r w:rsidRPr="006E30C1">
              <w:rPr>
                <w:rFonts w:cs="Arial"/>
                <w:bCs/>
                <w:sz w:val="24"/>
                <w:szCs w:val="24"/>
              </w:rPr>
              <w:t>)</w:t>
            </w:r>
          </w:p>
          <w:p w14:paraId="1D8EE779" w14:textId="77777777" w:rsidR="00FD04F8" w:rsidRPr="006E30C1" w:rsidRDefault="00FD04F8" w:rsidP="00BB2332">
            <w:pPr>
              <w:autoSpaceDE w:val="0"/>
              <w:autoSpaceDN w:val="0"/>
              <w:adjustRightInd w:val="0"/>
              <w:rPr>
                <w:rFonts w:cs="Arial"/>
                <w:bCs/>
                <w:sz w:val="24"/>
                <w:szCs w:val="24"/>
              </w:rPr>
            </w:pPr>
            <w:r w:rsidRPr="006E30C1">
              <w:rPr>
                <w:rFonts w:cs="Arial"/>
                <w:bCs/>
                <w:sz w:val="24"/>
                <w:szCs w:val="24"/>
              </w:rPr>
              <w:t>(single value or range)</w:t>
            </w:r>
          </w:p>
        </w:tc>
        <w:tc>
          <w:tcPr>
            <w:tcW w:w="4330" w:type="dxa"/>
            <w:gridSpan w:val="2"/>
          </w:tcPr>
          <w:p w14:paraId="0E52DE08" w14:textId="7FAB3E88" w:rsidR="00FD04F8" w:rsidRPr="006E30C1" w:rsidRDefault="004F0FDE" w:rsidP="00BB2332">
            <w:pPr>
              <w:autoSpaceDE w:val="0"/>
              <w:autoSpaceDN w:val="0"/>
              <w:adjustRightInd w:val="0"/>
              <w:rPr>
                <w:rFonts w:cs="Arial"/>
                <w:bCs/>
                <w:sz w:val="24"/>
                <w:szCs w:val="24"/>
              </w:rPr>
            </w:pPr>
            <w:r>
              <w:rPr>
                <w:rFonts w:cs="Arial"/>
                <w:bCs/>
                <w:sz w:val="24"/>
                <w:szCs w:val="24"/>
              </w:rPr>
              <w:t>100</w:t>
            </w:r>
          </w:p>
        </w:tc>
      </w:tr>
      <w:tr w:rsidR="00E4013D" w:rsidRPr="00D00A3B" w14:paraId="681A70FE" w14:textId="77777777" w:rsidTr="006E30C1">
        <w:trPr>
          <w:trHeight w:val="311"/>
        </w:trPr>
        <w:tc>
          <w:tcPr>
            <w:tcW w:w="5457" w:type="dxa"/>
          </w:tcPr>
          <w:p w14:paraId="6D35C9A2" w14:textId="5DD4EFA9" w:rsidR="00416A94" w:rsidRPr="006E30C1" w:rsidRDefault="00416A94" w:rsidP="00BB2332">
            <w:pPr>
              <w:autoSpaceDE w:val="0"/>
              <w:autoSpaceDN w:val="0"/>
              <w:adjustRightInd w:val="0"/>
              <w:rPr>
                <w:rFonts w:cs="Arial"/>
                <w:bCs/>
                <w:sz w:val="24"/>
                <w:szCs w:val="24"/>
              </w:rPr>
            </w:pPr>
            <w:r w:rsidRPr="006E30C1">
              <w:rPr>
                <w:rFonts w:cs="Arial"/>
                <w:bCs/>
                <w:sz w:val="24"/>
                <w:szCs w:val="24"/>
              </w:rPr>
              <w:t>Largest angular scale required (arcsec)</w:t>
            </w:r>
          </w:p>
        </w:tc>
        <w:tc>
          <w:tcPr>
            <w:tcW w:w="4330" w:type="dxa"/>
            <w:gridSpan w:val="2"/>
          </w:tcPr>
          <w:p w14:paraId="438533A1" w14:textId="21EE3A30" w:rsidR="00416A94" w:rsidRPr="006E30C1" w:rsidRDefault="00AC5F47" w:rsidP="00BB2332">
            <w:pPr>
              <w:autoSpaceDE w:val="0"/>
              <w:autoSpaceDN w:val="0"/>
              <w:adjustRightInd w:val="0"/>
              <w:rPr>
                <w:rFonts w:cs="Arial"/>
                <w:bCs/>
                <w:sz w:val="24"/>
                <w:szCs w:val="24"/>
              </w:rPr>
            </w:pPr>
            <w:r>
              <w:rPr>
                <w:rFonts w:cs="Arial"/>
                <w:bCs/>
                <w:sz w:val="24"/>
                <w:szCs w:val="24"/>
              </w:rPr>
              <w:t>5</w:t>
            </w:r>
          </w:p>
        </w:tc>
      </w:tr>
      <w:tr w:rsidR="00E4013D" w:rsidRPr="00D00A3B" w14:paraId="5FCC0823" w14:textId="77777777" w:rsidTr="006E30C1">
        <w:tc>
          <w:tcPr>
            <w:tcW w:w="5457" w:type="dxa"/>
          </w:tcPr>
          <w:p w14:paraId="1584DBD0" w14:textId="7D1B8826" w:rsidR="00FD04F8" w:rsidRPr="006E30C1" w:rsidRDefault="00FD04F8" w:rsidP="00BB2332">
            <w:pPr>
              <w:autoSpaceDE w:val="0"/>
              <w:autoSpaceDN w:val="0"/>
              <w:adjustRightInd w:val="0"/>
              <w:rPr>
                <w:rFonts w:cs="Arial"/>
                <w:bCs/>
                <w:sz w:val="24"/>
                <w:szCs w:val="24"/>
              </w:rPr>
            </w:pPr>
            <w:r w:rsidRPr="006E30C1">
              <w:rPr>
                <w:rFonts w:cs="Arial"/>
                <w:bCs/>
                <w:sz w:val="24"/>
                <w:szCs w:val="24"/>
              </w:rPr>
              <w:t>Mapped image size (arcmin</w:t>
            </w:r>
            <w:r w:rsidR="00661BD2" w:rsidRPr="006E30C1">
              <w:rPr>
                <w:rFonts w:cs="Arial"/>
                <w:bCs/>
                <w:sz w:val="24"/>
                <w:szCs w:val="24"/>
                <w:vertAlign w:val="superscript"/>
              </w:rPr>
              <w:t>2</w:t>
            </w:r>
            <w:r w:rsidRPr="006E30C1">
              <w:rPr>
                <w:rFonts w:cs="Arial"/>
                <w:bCs/>
                <w:sz w:val="24"/>
                <w:szCs w:val="24"/>
              </w:rPr>
              <w:t>)</w:t>
            </w:r>
          </w:p>
        </w:tc>
        <w:tc>
          <w:tcPr>
            <w:tcW w:w="4330" w:type="dxa"/>
            <w:gridSpan w:val="2"/>
          </w:tcPr>
          <w:p w14:paraId="24F18019" w14:textId="7A24D1B3" w:rsidR="00FD04F8" w:rsidRPr="006E30C1" w:rsidRDefault="0017179E" w:rsidP="00BB2332">
            <w:pPr>
              <w:autoSpaceDE w:val="0"/>
              <w:autoSpaceDN w:val="0"/>
              <w:adjustRightInd w:val="0"/>
              <w:rPr>
                <w:rFonts w:cs="Arial"/>
                <w:bCs/>
                <w:sz w:val="24"/>
                <w:szCs w:val="24"/>
              </w:rPr>
            </w:pPr>
            <w:r>
              <w:rPr>
                <w:rFonts w:cs="Arial"/>
                <w:bCs/>
                <w:sz w:val="24"/>
                <w:szCs w:val="24"/>
              </w:rPr>
              <w:t>1</w:t>
            </w:r>
          </w:p>
        </w:tc>
      </w:tr>
      <w:tr w:rsidR="00E4013D" w:rsidRPr="00D00A3B" w14:paraId="605FEACA" w14:textId="77777777" w:rsidTr="006E30C1">
        <w:tc>
          <w:tcPr>
            <w:tcW w:w="5457" w:type="dxa"/>
          </w:tcPr>
          <w:p w14:paraId="31610460" w14:textId="4F6D9600" w:rsidR="00FD04F8" w:rsidRPr="006E30C1" w:rsidRDefault="00FD04F8">
            <w:pPr>
              <w:autoSpaceDE w:val="0"/>
              <w:autoSpaceDN w:val="0"/>
              <w:adjustRightInd w:val="0"/>
              <w:rPr>
                <w:rFonts w:cs="Arial"/>
                <w:bCs/>
                <w:sz w:val="24"/>
                <w:szCs w:val="24"/>
              </w:rPr>
            </w:pPr>
            <w:r w:rsidRPr="006E30C1">
              <w:rPr>
                <w:rFonts w:cs="Arial"/>
                <w:bCs/>
                <w:sz w:val="24"/>
                <w:szCs w:val="24"/>
              </w:rPr>
              <w:t>Required pixel resolution (</w:t>
            </w:r>
            <w:r w:rsidR="004F0FDE">
              <w:rPr>
                <w:rFonts w:cs="Arial"/>
                <w:bCs/>
                <w:sz w:val="24"/>
                <w:szCs w:val="24"/>
              </w:rPr>
              <w:t>mas</w:t>
            </w:r>
            <w:r w:rsidRPr="006E30C1">
              <w:rPr>
                <w:rFonts w:cs="Arial"/>
                <w:bCs/>
                <w:sz w:val="24"/>
                <w:szCs w:val="24"/>
              </w:rPr>
              <w:t>)</w:t>
            </w:r>
          </w:p>
        </w:tc>
        <w:tc>
          <w:tcPr>
            <w:tcW w:w="4330" w:type="dxa"/>
            <w:gridSpan w:val="2"/>
          </w:tcPr>
          <w:p w14:paraId="71F1B2A9" w14:textId="05BC9630" w:rsidR="00FD04F8" w:rsidRPr="006E30C1" w:rsidRDefault="0017179E" w:rsidP="00BB2332">
            <w:pPr>
              <w:autoSpaceDE w:val="0"/>
              <w:autoSpaceDN w:val="0"/>
              <w:adjustRightInd w:val="0"/>
              <w:rPr>
                <w:rFonts w:cs="Arial"/>
                <w:bCs/>
                <w:sz w:val="24"/>
                <w:szCs w:val="24"/>
              </w:rPr>
            </w:pPr>
            <w:r>
              <w:rPr>
                <w:rFonts w:cs="Arial"/>
                <w:bCs/>
                <w:sz w:val="24"/>
                <w:szCs w:val="24"/>
              </w:rPr>
              <w:t>2</w:t>
            </w:r>
            <w:r w:rsidR="004F0FDE">
              <w:rPr>
                <w:rFonts w:cs="Arial"/>
                <w:bCs/>
                <w:sz w:val="24"/>
                <w:szCs w:val="24"/>
              </w:rPr>
              <w:t>0</w:t>
            </w:r>
          </w:p>
        </w:tc>
      </w:tr>
      <w:tr w:rsidR="00E4013D" w:rsidRPr="00D00A3B" w14:paraId="2B7514B2" w14:textId="77777777" w:rsidTr="006E30C1">
        <w:trPr>
          <w:trHeight w:val="329"/>
        </w:trPr>
        <w:tc>
          <w:tcPr>
            <w:tcW w:w="5457" w:type="dxa"/>
          </w:tcPr>
          <w:p w14:paraId="5ABF28B7" w14:textId="77777777" w:rsidR="00FD04F8" w:rsidRPr="006E30C1" w:rsidRDefault="00FD04F8" w:rsidP="00BB2332">
            <w:pPr>
              <w:autoSpaceDE w:val="0"/>
              <w:autoSpaceDN w:val="0"/>
              <w:adjustRightInd w:val="0"/>
              <w:rPr>
                <w:rFonts w:cs="Arial"/>
                <w:bCs/>
                <w:sz w:val="24"/>
                <w:szCs w:val="24"/>
              </w:rPr>
            </w:pPr>
            <w:r w:rsidRPr="006E30C1">
              <w:rPr>
                <w:rFonts w:cs="Arial"/>
                <w:bCs/>
                <w:sz w:val="24"/>
                <w:szCs w:val="24"/>
              </w:rPr>
              <w:t>Number of output/image channels</w:t>
            </w:r>
          </w:p>
        </w:tc>
        <w:tc>
          <w:tcPr>
            <w:tcW w:w="4330" w:type="dxa"/>
            <w:gridSpan w:val="2"/>
          </w:tcPr>
          <w:p w14:paraId="7289CC72" w14:textId="77777777" w:rsidR="00FD04F8" w:rsidRPr="006E30C1" w:rsidRDefault="00FD04F8" w:rsidP="00BB2332">
            <w:pPr>
              <w:autoSpaceDE w:val="0"/>
              <w:autoSpaceDN w:val="0"/>
              <w:adjustRightInd w:val="0"/>
              <w:rPr>
                <w:rFonts w:cs="Arial"/>
                <w:bCs/>
                <w:sz w:val="24"/>
                <w:szCs w:val="24"/>
              </w:rPr>
            </w:pPr>
          </w:p>
        </w:tc>
      </w:tr>
      <w:tr w:rsidR="00E4013D" w:rsidRPr="00D00A3B" w14:paraId="00AA1F50" w14:textId="77777777" w:rsidTr="006E30C1">
        <w:trPr>
          <w:trHeight w:val="629"/>
        </w:trPr>
        <w:tc>
          <w:tcPr>
            <w:tcW w:w="5457" w:type="dxa"/>
          </w:tcPr>
          <w:p w14:paraId="45A7BE11" w14:textId="3A206B2C" w:rsidR="00FD04F8" w:rsidRPr="006E30C1" w:rsidRDefault="00FD04F8" w:rsidP="00BB2332">
            <w:pPr>
              <w:autoSpaceDE w:val="0"/>
              <w:autoSpaceDN w:val="0"/>
              <w:adjustRightInd w:val="0"/>
              <w:rPr>
                <w:rFonts w:cs="Arial"/>
                <w:bCs/>
                <w:sz w:val="24"/>
                <w:szCs w:val="24"/>
              </w:rPr>
            </w:pPr>
            <w:r w:rsidRPr="006E30C1">
              <w:rPr>
                <w:rFonts w:cs="Arial"/>
                <w:bCs/>
                <w:sz w:val="24"/>
                <w:szCs w:val="24"/>
              </w:rPr>
              <w:t xml:space="preserve">Output bandwidth (minimum and maximum frequency - </w:t>
            </w:r>
            <w:r w:rsidR="00C10AA9">
              <w:rPr>
                <w:rFonts w:cs="Arial"/>
                <w:bCs/>
                <w:sz w:val="24"/>
                <w:szCs w:val="24"/>
              </w:rPr>
              <w:t>G</w:t>
            </w:r>
            <w:r w:rsidRPr="006E30C1">
              <w:rPr>
                <w:rFonts w:cs="Arial"/>
                <w:bCs/>
                <w:sz w:val="24"/>
                <w:szCs w:val="24"/>
              </w:rPr>
              <w:t>Hz) [Continuum]</w:t>
            </w:r>
          </w:p>
        </w:tc>
        <w:tc>
          <w:tcPr>
            <w:tcW w:w="4330" w:type="dxa"/>
            <w:gridSpan w:val="2"/>
          </w:tcPr>
          <w:p w14:paraId="4F335E01" w14:textId="6C841647" w:rsidR="00FD04F8" w:rsidRPr="006E30C1" w:rsidRDefault="005402C8" w:rsidP="00BB2332">
            <w:pPr>
              <w:autoSpaceDE w:val="0"/>
              <w:autoSpaceDN w:val="0"/>
              <w:adjustRightInd w:val="0"/>
              <w:rPr>
                <w:rFonts w:cs="Arial"/>
                <w:bCs/>
                <w:sz w:val="24"/>
                <w:szCs w:val="24"/>
              </w:rPr>
            </w:pPr>
            <w:r>
              <w:rPr>
                <w:rFonts w:cs="Arial"/>
                <w:bCs/>
                <w:sz w:val="24"/>
                <w:szCs w:val="24"/>
              </w:rPr>
              <w:t>25 – 45</w:t>
            </w:r>
            <w:r w:rsidR="0017179E">
              <w:rPr>
                <w:rFonts w:cs="Arial"/>
                <w:bCs/>
                <w:sz w:val="24"/>
                <w:szCs w:val="24"/>
              </w:rPr>
              <w:t>GHz</w:t>
            </w:r>
          </w:p>
        </w:tc>
      </w:tr>
      <w:tr w:rsidR="00E4013D" w:rsidRPr="00D00A3B" w14:paraId="04C7D377" w14:textId="77777777" w:rsidTr="006E30C1">
        <w:tc>
          <w:tcPr>
            <w:tcW w:w="5457" w:type="dxa"/>
          </w:tcPr>
          <w:p w14:paraId="197FF677" w14:textId="10853449" w:rsidR="00FD04F8" w:rsidRPr="006E30C1" w:rsidRDefault="00FD04F8" w:rsidP="00BB2332">
            <w:pPr>
              <w:autoSpaceDE w:val="0"/>
              <w:autoSpaceDN w:val="0"/>
              <w:adjustRightInd w:val="0"/>
              <w:rPr>
                <w:rFonts w:cs="Arial"/>
                <w:bCs/>
                <w:sz w:val="24"/>
                <w:szCs w:val="24"/>
              </w:rPr>
            </w:pPr>
            <w:r w:rsidRPr="006E30C1">
              <w:rPr>
                <w:rFonts w:cs="Arial"/>
                <w:bCs/>
                <w:sz w:val="24"/>
                <w:szCs w:val="24"/>
              </w:rPr>
              <w:t>Channel width (</w:t>
            </w:r>
            <w:r w:rsidR="00391B1E">
              <w:rPr>
                <w:rFonts w:cs="Arial"/>
                <w:bCs/>
                <w:sz w:val="24"/>
                <w:szCs w:val="24"/>
              </w:rPr>
              <w:t xml:space="preserve">km/s or </w:t>
            </w:r>
            <w:r w:rsidRPr="006E30C1">
              <w:rPr>
                <w:rFonts w:cs="Arial"/>
                <w:bCs/>
                <w:sz w:val="24"/>
                <w:szCs w:val="24"/>
              </w:rPr>
              <w:t>kHz) [Spectral line]</w:t>
            </w:r>
          </w:p>
        </w:tc>
        <w:tc>
          <w:tcPr>
            <w:tcW w:w="4330" w:type="dxa"/>
            <w:gridSpan w:val="2"/>
          </w:tcPr>
          <w:p w14:paraId="5D1EE1C3" w14:textId="26E6E065" w:rsidR="00FD04F8" w:rsidRPr="006E30C1" w:rsidRDefault="009174AC">
            <w:pPr>
              <w:autoSpaceDE w:val="0"/>
              <w:autoSpaceDN w:val="0"/>
              <w:adjustRightInd w:val="0"/>
              <w:rPr>
                <w:rFonts w:cs="Arial"/>
                <w:sz w:val="24"/>
                <w:szCs w:val="24"/>
              </w:rPr>
            </w:pPr>
            <w:r w:rsidRPr="006E30C1">
              <w:rPr>
                <w:rFonts w:cs="Arial"/>
                <w:sz w:val="24"/>
                <w:szCs w:val="24"/>
              </w:rPr>
              <w:t>30 km/s</w:t>
            </w:r>
          </w:p>
        </w:tc>
      </w:tr>
      <w:tr w:rsidR="00E4013D" w:rsidRPr="00D00A3B" w14:paraId="0C28D74C" w14:textId="77777777" w:rsidTr="006E30C1">
        <w:tc>
          <w:tcPr>
            <w:tcW w:w="5457" w:type="dxa"/>
          </w:tcPr>
          <w:p w14:paraId="01084152" w14:textId="3972F779" w:rsidR="00FD04F8" w:rsidRPr="006E30C1" w:rsidRDefault="00FD04F8" w:rsidP="00BB2332">
            <w:pPr>
              <w:autoSpaceDE w:val="0"/>
              <w:autoSpaceDN w:val="0"/>
              <w:adjustRightInd w:val="0"/>
              <w:rPr>
                <w:rFonts w:cs="Arial"/>
                <w:bCs/>
                <w:sz w:val="24"/>
                <w:szCs w:val="24"/>
              </w:rPr>
            </w:pPr>
            <w:r w:rsidRPr="006E30C1">
              <w:rPr>
                <w:rFonts w:cs="Arial"/>
                <w:bCs/>
                <w:sz w:val="24"/>
                <w:szCs w:val="24"/>
              </w:rPr>
              <w:t>Required rms (</w:t>
            </w:r>
            <w:r w:rsidR="00661BD2" w:rsidRPr="006E30C1">
              <w:rPr>
                <w:rFonts w:cs="Arial"/>
                <w:sz w:val="24"/>
                <w:szCs w:val="24"/>
              </w:rPr>
              <w:sym w:font="Symbol" w:char="F06D"/>
            </w:r>
            <w:r w:rsidR="00661BD2" w:rsidRPr="006E30C1">
              <w:rPr>
                <w:rFonts w:cs="Arial"/>
                <w:bCs/>
                <w:sz w:val="24"/>
                <w:szCs w:val="24"/>
              </w:rPr>
              <w:t>Jy/bm</w:t>
            </w:r>
            <w:r w:rsidRPr="006E30C1">
              <w:rPr>
                <w:rFonts w:cs="Arial"/>
                <w:bCs/>
                <w:sz w:val="24"/>
                <w:szCs w:val="24"/>
              </w:rPr>
              <w:t xml:space="preserve">) [per channel for spectral line] (if </w:t>
            </w:r>
            <w:r w:rsidR="004B3EE9" w:rsidRPr="006E30C1">
              <w:rPr>
                <w:rFonts w:cs="Arial"/>
                <w:bCs/>
                <w:sz w:val="24"/>
                <w:szCs w:val="24"/>
              </w:rPr>
              <w:t>polarization</w:t>
            </w:r>
            <w:r w:rsidRPr="006E30C1">
              <w:rPr>
                <w:rFonts w:cs="Arial"/>
                <w:bCs/>
                <w:sz w:val="24"/>
                <w:szCs w:val="24"/>
              </w:rPr>
              <w:t xml:space="preserve"> products required define for each)</w:t>
            </w:r>
          </w:p>
        </w:tc>
        <w:tc>
          <w:tcPr>
            <w:tcW w:w="4330" w:type="dxa"/>
            <w:gridSpan w:val="2"/>
          </w:tcPr>
          <w:p w14:paraId="34BE8609" w14:textId="50A9E5A5" w:rsidR="00FD04F8" w:rsidRPr="006E30C1" w:rsidRDefault="009174AC" w:rsidP="00BB2332">
            <w:pPr>
              <w:autoSpaceDE w:val="0"/>
              <w:autoSpaceDN w:val="0"/>
              <w:adjustRightInd w:val="0"/>
              <w:rPr>
                <w:rFonts w:cs="Arial"/>
                <w:sz w:val="24"/>
                <w:szCs w:val="24"/>
              </w:rPr>
            </w:pPr>
            <w:r>
              <w:rPr>
                <w:rFonts w:cs="Arial"/>
                <w:sz w:val="24"/>
                <w:szCs w:val="24"/>
              </w:rPr>
              <w:t xml:space="preserve">10 uJy/bm </w:t>
            </w:r>
            <w:r w:rsidR="00B9044A">
              <w:rPr>
                <w:rFonts w:cs="Arial"/>
                <w:sz w:val="24"/>
                <w:szCs w:val="24"/>
              </w:rPr>
              <w:t>(</w:t>
            </w:r>
            <w:r>
              <w:rPr>
                <w:rFonts w:cs="Arial"/>
                <w:sz w:val="24"/>
                <w:szCs w:val="24"/>
              </w:rPr>
              <w:t>per 30 km/s channel</w:t>
            </w:r>
            <w:r w:rsidR="00B9044A">
              <w:rPr>
                <w:rFonts w:cs="Arial"/>
                <w:sz w:val="24"/>
                <w:szCs w:val="24"/>
              </w:rPr>
              <w:t>)</w:t>
            </w:r>
          </w:p>
        </w:tc>
      </w:tr>
      <w:tr w:rsidR="00E4013D" w:rsidRPr="00D00A3B" w14:paraId="27BA3C58" w14:textId="77777777" w:rsidTr="006E30C1">
        <w:tc>
          <w:tcPr>
            <w:tcW w:w="5457" w:type="dxa"/>
          </w:tcPr>
          <w:p w14:paraId="15D83D4A" w14:textId="77777777" w:rsidR="00FD04F8" w:rsidRPr="006E30C1" w:rsidRDefault="00FD04F8" w:rsidP="00BB2332">
            <w:pPr>
              <w:autoSpaceDE w:val="0"/>
              <w:autoSpaceDN w:val="0"/>
              <w:adjustRightInd w:val="0"/>
              <w:rPr>
                <w:rFonts w:cs="Arial"/>
                <w:bCs/>
                <w:sz w:val="24"/>
                <w:szCs w:val="24"/>
              </w:rPr>
            </w:pPr>
            <w:r w:rsidRPr="006E30C1">
              <w:rPr>
                <w:rFonts w:cs="Arial"/>
                <w:bCs/>
                <w:sz w:val="24"/>
                <w:szCs w:val="24"/>
              </w:rPr>
              <w:t>Dynamic range within image</w:t>
            </w:r>
          </w:p>
          <w:p w14:paraId="23B40455" w14:textId="5AEB8FE1" w:rsidR="00FD04F8" w:rsidRPr="006E30C1" w:rsidRDefault="00FD04F8" w:rsidP="00BB2332">
            <w:pPr>
              <w:autoSpaceDE w:val="0"/>
              <w:autoSpaceDN w:val="0"/>
              <w:adjustRightInd w:val="0"/>
              <w:rPr>
                <w:rFonts w:cs="Arial"/>
                <w:bCs/>
                <w:sz w:val="24"/>
                <w:szCs w:val="24"/>
              </w:rPr>
            </w:pPr>
            <w:r w:rsidRPr="006E30C1">
              <w:rPr>
                <w:rFonts w:cs="Arial"/>
                <w:bCs/>
                <w:sz w:val="24"/>
                <w:szCs w:val="24"/>
              </w:rPr>
              <w:t xml:space="preserve">(if </w:t>
            </w:r>
            <w:r w:rsidR="004B3EE9" w:rsidRPr="006E30C1">
              <w:rPr>
                <w:rFonts w:cs="Arial"/>
                <w:bCs/>
                <w:sz w:val="24"/>
                <w:szCs w:val="24"/>
              </w:rPr>
              <w:t>polarization</w:t>
            </w:r>
            <w:r w:rsidRPr="006E30C1">
              <w:rPr>
                <w:rFonts w:cs="Arial"/>
                <w:bCs/>
                <w:sz w:val="24"/>
                <w:szCs w:val="24"/>
              </w:rPr>
              <w:t xml:space="preserve"> products required define for each)</w:t>
            </w:r>
          </w:p>
        </w:tc>
        <w:tc>
          <w:tcPr>
            <w:tcW w:w="4330" w:type="dxa"/>
            <w:gridSpan w:val="2"/>
          </w:tcPr>
          <w:p w14:paraId="4C16F4CD" w14:textId="66B1E1B4" w:rsidR="00FD04F8" w:rsidRPr="006E30C1" w:rsidRDefault="009174AC" w:rsidP="00BB2332">
            <w:pPr>
              <w:autoSpaceDE w:val="0"/>
              <w:autoSpaceDN w:val="0"/>
              <w:adjustRightInd w:val="0"/>
              <w:rPr>
                <w:rFonts w:cs="Arial"/>
                <w:sz w:val="24"/>
                <w:szCs w:val="24"/>
              </w:rPr>
            </w:pPr>
            <w:r>
              <w:rPr>
                <w:rFonts w:cs="Arial"/>
                <w:sz w:val="24"/>
                <w:szCs w:val="24"/>
              </w:rPr>
              <w:t>10^3</w:t>
            </w:r>
          </w:p>
        </w:tc>
      </w:tr>
      <w:tr w:rsidR="00E4013D" w:rsidRPr="00D00A3B" w14:paraId="15DA2CB6" w14:textId="77777777" w:rsidTr="006E30C1">
        <w:tc>
          <w:tcPr>
            <w:tcW w:w="5457" w:type="dxa"/>
          </w:tcPr>
          <w:p w14:paraId="3CE920C6" w14:textId="19FF0135" w:rsidR="000423D2" w:rsidRPr="00D00A3B" w:rsidRDefault="005B661C" w:rsidP="00BB2332">
            <w:pPr>
              <w:autoSpaceDE w:val="0"/>
              <w:autoSpaceDN w:val="0"/>
              <w:adjustRightInd w:val="0"/>
              <w:rPr>
                <w:rFonts w:cs="Arial"/>
                <w:bCs/>
                <w:sz w:val="24"/>
                <w:szCs w:val="24"/>
              </w:rPr>
            </w:pPr>
            <w:r>
              <w:rPr>
                <w:rFonts w:cs="Arial"/>
                <w:bCs/>
                <w:sz w:val="24"/>
                <w:szCs w:val="24"/>
              </w:rPr>
              <w:t>P</w:t>
            </w:r>
            <w:r w:rsidR="000423D2">
              <w:rPr>
                <w:rFonts w:cs="Arial"/>
                <w:bCs/>
                <w:sz w:val="24"/>
                <w:szCs w:val="24"/>
              </w:rPr>
              <w:t>olarization accuracy</w:t>
            </w:r>
            <w:r w:rsidR="00CE19C9">
              <w:rPr>
                <w:rFonts w:cs="Arial"/>
                <w:bCs/>
                <w:sz w:val="24"/>
                <w:szCs w:val="24"/>
              </w:rPr>
              <w:t xml:space="preserve"> </w:t>
            </w:r>
            <w:r w:rsidR="000423D2">
              <w:rPr>
                <w:rFonts w:cs="Arial"/>
                <w:bCs/>
                <w:sz w:val="24"/>
                <w:szCs w:val="24"/>
              </w:rPr>
              <w:t>(%)</w:t>
            </w:r>
          </w:p>
        </w:tc>
        <w:tc>
          <w:tcPr>
            <w:tcW w:w="4330" w:type="dxa"/>
            <w:gridSpan w:val="2"/>
          </w:tcPr>
          <w:p w14:paraId="569B10A3" w14:textId="7076FD63" w:rsidR="000423D2" w:rsidRPr="00D00A3B" w:rsidRDefault="0017179E" w:rsidP="00BB2332">
            <w:pPr>
              <w:autoSpaceDE w:val="0"/>
              <w:autoSpaceDN w:val="0"/>
              <w:adjustRightInd w:val="0"/>
              <w:rPr>
                <w:rFonts w:cs="Arial"/>
                <w:sz w:val="24"/>
                <w:szCs w:val="24"/>
              </w:rPr>
            </w:pPr>
            <w:r>
              <w:rPr>
                <w:rFonts w:cs="Arial"/>
                <w:sz w:val="24"/>
                <w:szCs w:val="24"/>
              </w:rPr>
              <w:t>N/A</w:t>
            </w:r>
          </w:p>
        </w:tc>
      </w:tr>
      <w:tr w:rsidR="00E4013D" w:rsidRPr="00D00A3B" w14:paraId="3ECAD74E" w14:textId="77777777" w:rsidTr="006E30C1">
        <w:tc>
          <w:tcPr>
            <w:tcW w:w="5457" w:type="dxa"/>
          </w:tcPr>
          <w:p w14:paraId="04B213F9" w14:textId="06B2A661" w:rsidR="006C1920" w:rsidRDefault="006C1920" w:rsidP="00BB2332">
            <w:pPr>
              <w:autoSpaceDE w:val="0"/>
              <w:autoSpaceDN w:val="0"/>
              <w:adjustRightInd w:val="0"/>
              <w:rPr>
                <w:rFonts w:cs="Arial"/>
                <w:bCs/>
                <w:sz w:val="24"/>
                <w:szCs w:val="24"/>
              </w:rPr>
            </w:pPr>
            <w:r>
              <w:rPr>
                <w:rFonts w:cs="Arial"/>
                <w:bCs/>
                <w:sz w:val="24"/>
                <w:szCs w:val="24"/>
              </w:rPr>
              <w:t>Required polarization angle accuracy (deg)</w:t>
            </w:r>
          </w:p>
        </w:tc>
        <w:tc>
          <w:tcPr>
            <w:tcW w:w="4330" w:type="dxa"/>
            <w:gridSpan w:val="2"/>
          </w:tcPr>
          <w:p w14:paraId="3EB4F293" w14:textId="59F7AA5B" w:rsidR="006C1920" w:rsidRDefault="006C3A1E" w:rsidP="00BB2332">
            <w:pPr>
              <w:autoSpaceDE w:val="0"/>
              <w:autoSpaceDN w:val="0"/>
              <w:adjustRightInd w:val="0"/>
              <w:rPr>
                <w:rFonts w:cs="Arial"/>
                <w:sz w:val="24"/>
                <w:szCs w:val="24"/>
              </w:rPr>
            </w:pPr>
            <w:r>
              <w:rPr>
                <w:rFonts w:cs="Arial"/>
                <w:sz w:val="24"/>
                <w:szCs w:val="24"/>
              </w:rPr>
              <w:t>N/A</w:t>
            </w:r>
          </w:p>
        </w:tc>
      </w:tr>
      <w:tr w:rsidR="00E4013D" w:rsidRPr="00D00A3B" w14:paraId="69A3AC29" w14:textId="77777777" w:rsidTr="006E30C1">
        <w:tc>
          <w:tcPr>
            <w:tcW w:w="5457" w:type="dxa"/>
          </w:tcPr>
          <w:p w14:paraId="0E3380DB" w14:textId="66DE027A" w:rsidR="00632359" w:rsidRDefault="00632359" w:rsidP="008D43BB">
            <w:pPr>
              <w:autoSpaceDE w:val="0"/>
              <w:autoSpaceDN w:val="0"/>
              <w:adjustRightInd w:val="0"/>
              <w:rPr>
                <w:rFonts w:cs="Arial"/>
                <w:bCs/>
                <w:sz w:val="24"/>
                <w:szCs w:val="24"/>
              </w:rPr>
            </w:pPr>
            <w:r>
              <w:rPr>
                <w:rFonts w:cs="Arial"/>
                <w:bCs/>
                <w:sz w:val="24"/>
                <w:szCs w:val="24"/>
              </w:rPr>
              <w:t xml:space="preserve">Zero spacing/total power required? </w:t>
            </w:r>
          </w:p>
        </w:tc>
        <w:tc>
          <w:tcPr>
            <w:tcW w:w="4330" w:type="dxa"/>
            <w:gridSpan w:val="2"/>
          </w:tcPr>
          <w:p w14:paraId="68E30E2C" w14:textId="5C770FE2" w:rsidR="00632359" w:rsidRPr="00D00A3B" w:rsidRDefault="008D43BB" w:rsidP="00BB2332">
            <w:pPr>
              <w:autoSpaceDE w:val="0"/>
              <w:autoSpaceDN w:val="0"/>
              <w:adjustRightInd w:val="0"/>
              <w:rPr>
                <w:rFonts w:cs="Arial"/>
                <w:sz w:val="24"/>
                <w:szCs w:val="24"/>
              </w:rPr>
            </w:pPr>
            <w:r>
              <w:rPr>
                <w:rFonts w:cs="Arial"/>
                <w:bCs/>
                <w:sz w:val="24"/>
                <w:szCs w:val="24"/>
              </w:rPr>
              <w:t>(y/n)</w:t>
            </w:r>
          </w:p>
        </w:tc>
      </w:tr>
      <w:tr w:rsidR="00E4013D" w:rsidRPr="00D00A3B" w14:paraId="4122671D" w14:textId="77777777" w:rsidTr="006E30C1">
        <w:tc>
          <w:tcPr>
            <w:tcW w:w="5457" w:type="dxa"/>
            <w:vMerge w:val="restart"/>
          </w:tcPr>
          <w:p w14:paraId="2EA9D24A" w14:textId="6E11F34F" w:rsidR="00FD04F8" w:rsidRPr="006E30C1" w:rsidRDefault="00B225DA" w:rsidP="00BB2332">
            <w:pPr>
              <w:autoSpaceDE w:val="0"/>
              <w:autoSpaceDN w:val="0"/>
              <w:adjustRightInd w:val="0"/>
              <w:rPr>
                <w:rFonts w:cs="Arial"/>
                <w:bCs/>
                <w:sz w:val="24"/>
                <w:szCs w:val="24"/>
              </w:rPr>
            </w:pPr>
            <w:r>
              <w:rPr>
                <w:rFonts w:cs="Arial"/>
                <w:bCs/>
                <w:sz w:val="24"/>
                <w:szCs w:val="24"/>
              </w:rPr>
              <w:t xml:space="preserve">Required </w:t>
            </w:r>
            <w:r w:rsidR="00936F6F">
              <w:rPr>
                <w:rFonts w:cs="Arial"/>
                <w:bCs/>
                <w:sz w:val="24"/>
                <w:szCs w:val="24"/>
              </w:rPr>
              <w:t xml:space="preserve">flux </w:t>
            </w:r>
            <w:r>
              <w:rPr>
                <w:rFonts w:cs="Arial"/>
                <w:bCs/>
                <w:sz w:val="24"/>
                <w:szCs w:val="24"/>
              </w:rPr>
              <w:t>density scale calibration accuracy</w:t>
            </w:r>
          </w:p>
        </w:tc>
        <w:tc>
          <w:tcPr>
            <w:tcW w:w="387" w:type="dxa"/>
          </w:tcPr>
          <w:p w14:paraId="43F51DF3" w14:textId="77777777" w:rsidR="00FD04F8" w:rsidRPr="006E30C1" w:rsidRDefault="00FD04F8" w:rsidP="00BB2332">
            <w:pPr>
              <w:autoSpaceDE w:val="0"/>
              <w:autoSpaceDN w:val="0"/>
              <w:adjustRightInd w:val="0"/>
              <w:rPr>
                <w:rFonts w:cs="Arial"/>
                <w:bCs/>
                <w:sz w:val="24"/>
                <w:szCs w:val="24"/>
              </w:rPr>
            </w:pPr>
          </w:p>
        </w:tc>
        <w:tc>
          <w:tcPr>
            <w:tcW w:w="3943" w:type="dxa"/>
          </w:tcPr>
          <w:p w14:paraId="2D8ACE8B" w14:textId="77777777" w:rsidR="00FD04F8" w:rsidRPr="006E30C1" w:rsidRDefault="00FD04F8" w:rsidP="00BB2332">
            <w:pPr>
              <w:autoSpaceDE w:val="0"/>
              <w:autoSpaceDN w:val="0"/>
              <w:adjustRightInd w:val="0"/>
              <w:rPr>
                <w:rFonts w:cs="Arial"/>
                <w:sz w:val="24"/>
                <w:szCs w:val="24"/>
              </w:rPr>
            </w:pPr>
            <w:r w:rsidRPr="006E30C1">
              <w:rPr>
                <w:rFonts w:cs="Arial"/>
                <w:sz w:val="24"/>
                <w:szCs w:val="24"/>
              </w:rPr>
              <w:t>1-3%</w:t>
            </w:r>
          </w:p>
        </w:tc>
      </w:tr>
      <w:tr w:rsidR="00E4013D" w:rsidRPr="00D00A3B" w14:paraId="5D78D900" w14:textId="77777777" w:rsidTr="006E30C1">
        <w:tc>
          <w:tcPr>
            <w:tcW w:w="5457" w:type="dxa"/>
            <w:vMerge/>
          </w:tcPr>
          <w:p w14:paraId="5FDA9B59" w14:textId="77777777" w:rsidR="00FD04F8" w:rsidRPr="006E30C1" w:rsidRDefault="00FD04F8" w:rsidP="00BB2332">
            <w:pPr>
              <w:autoSpaceDE w:val="0"/>
              <w:autoSpaceDN w:val="0"/>
              <w:adjustRightInd w:val="0"/>
              <w:rPr>
                <w:rFonts w:cs="Arial"/>
                <w:bCs/>
                <w:sz w:val="24"/>
                <w:szCs w:val="24"/>
              </w:rPr>
            </w:pPr>
          </w:p>
        </w:tc>
        <w:tc>
          <w:tcPr>
            <w:tcW w:w="387" w:type="dxa"/>
          </w:tcPr>
          <w:p w14:paraId="6086A109" w14:textId="5303D0E4" w:rsidR="00FD04F8" w:rsidRPr="006E30C1" w:rsidRDefault="009B3516" w:rsidP="00BB2332">
            <w:pPr>
              <w:autoSpaceDE w:val="0"/>
              <w:autoSpaceDN w:val="0"/>
              <w:adjustRightInd w:val="0"/>
              <w:rPr>
                <w:rFonts w:cs="Arial"/>
                <w:sz w:val="24"/>
                <w:szCs w:val="24"/>
              </w:rPr>
            </w:pPr>
            <w:r w:rsidRPr="006E30C1">
              <w:rPr>
                <w:rFonts w:cs="Arial"/>
                <w:sz w:val="24"/>
                <w:szCs w:val="24"/>
              </w:rPr>
              <w:t>X</w:t>
            </w:r>
          </w:p>
        </w:tc>
        <w:tc>
          <w:tcPr>
            <w:tcW w:w="3943" w:type="dxa"/>
          </w:tcPr>
          <w:p w14:paraId="27DCD234" w14:textId="77777777" w:rsidR="00FD04F8" w:rsidRPr="006E30C1" w:rsidRDefault="00FD04F8" w:rsidP="00BB2332">
            <w:pPr>
              <w:autoSpaceDE w:val="0"/>
              <w:autoSpaceDN w:val="0"/>
              <w:adjustRightInd w:val="0"/>
              <w:rPr>
                <w:rFonts w:cs="Arial"/>
                <w:sz w:val="24"/>
                <w:szCs w:val="24"/>
              </w:rPr>
            </w:pPr>
            <w:r w:rsidRPr="006E30C1">
              <w:rPr>
                <w:rFonts w:cs="Arial"/>
                <w:sz w:val="24"/>
                <w:szCs w:val="24"/>
              </w:rPr>
              <w:t>5%</w:t>
            </w:r>
          </w:p>
        </w:tc>
      </w:tr>
      <w:tr w:rsidR="00E4013D" w:rsidRPr="00D00A3B" w14:paraId="52C887BE" w14:textId="77777777" w:rsidTr="006E30C1">
        <w:tc>
          <w:tcPr>
            <w:tcW w:w="5457" w:type="dxa"/>
            <w:vMerge/>
          </w:tcPr>
          <w:p w14:paraId="0029B31D" w14:textId="77777777" w:rsidR="00FD04F8" w:rsidRPr="006E30C1" w:rsidRDefault="00FD04F8" w:rsidP="00BB2332">
            <w:pPr>
              <w:autoSpaceDE w:val="0"/>
              <w:autoSpaceDN w:val="0"/>
              <w:adjustRightInd w:val="0"/>
              <w:rPr>
                <w:rFonts w:cs="Arial"/>
                <w:bCs/>
                <w:sz w:val="24"/>
                <w:szCs w:val="24"/>
              </w:rPr>
            </w:pPr>
          </w:p>
        </w:tc>
        <w:tc>
          <w:tcPr>
            <w:tcW w:w="387" w:type="dxa"/>
          </w:tcPr>
          <w:p w14:paraId="5AC91868" w14:textId="77777777" w:rsidR="00FD04F8" w:rsidRPr="006E30C1" w:rsidRDefault="00FD04F8" w:rsidP="00BB2332">
            <w:pPr>
              <w:autoSpaceDE w:val="0"/>
              <w:autoSpaceDN w:val="0"/>
              <w:adjustRightInd w:val="0"/>
              <w:rPr>
                <w:rFonts w:cs="Arial"/>
                <w:sz w:val="24"/>
                <w:szCs w:val="24"/>
              </w:rPr>
            </w:pPr>
          </w:p>
        </w:tc>
        <w:tc>
          <w:tcPr>
            <w:tcW w:w="3943" w:type="dxa"/>
          </w:tcPr>
          <w:p w14:paraId="6FBA2273" w14:textId="77777777" w:rsidR="00FD04F8" w:rsidRPr="006E30C1" w:rsidRDefault="00FD04F8" w:rsidP="00BB2332">
            <w:pPr>
              <w:autoSpaceDE w:val="0"/>
              <w:autoSpaceDN w:val="0"/>
              <w:adjustRightInd w:val="0"/>
              <w:rPr>
                <w:rFonts w:cs="Arial"/>
                <w:sz w:val="24"/>
                <w:szCs w:val="24"/>
              </w:rPr>
            </w:pPr>
            <w:r w:rsidRPr="006E30C1">
              <w:rPr>
                <w:rFonts w:cs="Arial"/>
                <w:sz w:val="24"/>
                <w:szCs w:val="24"/>
              </w:rPr>
              <w:t>10%</w:t>
            </w:r>
          </w:p>
        </w:tc>
      </w:tr>
      <w:tr w:rsidR="00E4013D" w:rsidRPr="00D00A3B" w14:paraId="473B35B6" w14:textId="77777777" w:rsidTr="006E30C1">
        <w:tc>
          <w:tcPr>
            <w:tcW w:w="5457" w:type="dxa"/>
            <w:vMerge/>
          </w:tcPr>
          <w:p w14:paraId="720C6880" w14:textId="77777777" w:rsidR="00FD04F8" w:rsidRPr="006E30C1" w:rsidRDefault="00FD04F8" w:rsidP="00BB2332">
            <w:pPr>
              <w:autoSpaceDE w:val="0"/>
              <w:autoSpaceDN w:val="0"/>
              <w:adjustRightInd w:val="0"/>
              <w:rPr>
                <w:rFonts w:cs="Arial"/>
                <w:bCs/>
                <w:sz w:val="24"/>
                <w:szCs w:val="24"/>
              </w:rPr>
            </w:pPr>
          </w:p>
        </w:tc>
        <w:tc>
          <w:tcPr>
            <w:tcW w:w="387" w:type="dxa"/>
          </w:tcPr>
          <w:p w14:paraId="6111E697" w14:textId="77777777" w:rsidR="00FD04F8" w:rsidRPr="006E30C1" w:rsidRDefault="00FD04F8" w:rsidP="00BB2332">
            <w:pPr>
              <w:autoSpaceDE w:val="0"/>
              <w:autoSpaceDN w:val="0"/>
              <w:adjustRightInd w:val="0"/>
              <w:rPr>
                <w:rFonts w:cs="Arial"/>
                <w:sz w:val="24"/>
                <w:szCs w:val="24"/>
              </w:rPr>
            </w:pPr>
          </w:p>
        </w:tc>
        <w:tc>
          <w:tcPr>
            <w:tcW w:w="3943" w:type="dxa"/>
          </w:tcPr>
          <w:p w14:paraId="06C824DF" w14:textId="77777777" w:rsidR="00FD04F8" w:rsidRPr="006E30C1" w:rsidRDefault="00FD04F8" w:rsidP="00BB2332">
            <w:pPr>
              <w:autoSpaceDE w:val="0"/>
              <w:autoSpaceDN w:val="0"/>
              <w:adjustRightInd w:val="0"/>
              <w:rPr>
                <w:rFonts w:cs="Arial"/>
                <w:sz w:val="24"/>
                <w:szCs w:val="24"/>
              </w:rPr>
            </w:pPr>
            <w:r w:rsidRPr="006E30C1">
              <w:rPr>
                <w:rFonts w:cs="Arial"/>
                <w:sz w:val="24"/>
                <w:szCs w:val="24"/>
              </w:rPr>
              <w:t>20-50%</w:t>
            </w:r>
          </w:p>
        </w:tc>
      </w:tr>
      <w:tr w:rsidR="00E4013D" w:rsidRPr="00D00A3B" w14:paraId="7C1CFE9D" w14:textId="77777777" w:rsidTr="006E30C1">
        <w:tc>
          <w:tcPr>
            <w:tcW w:w="5457" w:type="dxa"/>
            <w:vMerge/>
          </w:tcPr>
          <w:p w14:paraId="45885185" w14:textId="77777777" w:rsidR="00FD04F8" w:rsidRPr="006E30C1" w:rsidRDefault="00FD04F8" w:rsidP="00BB2332">
            <w:pPr>
              <w:autoSpaceDE w:val="0"/>
              <w:autoSpaceDN w:val="0"/>
              <w:adjustRightInd w:val="0"/>
              <w:rPr>
                <w:rFonts w:cs="Arial"/>
                <w:bCs/>
                <w:sz w:val="24"/>
                <w:szCs w:val="24"/>
              </w:rPr>
            </w:pPr>
          </w:p>
        </w:tc>
        <w:tc>
          <w:tcPr>
            <w:tcW w:w="387" w:type="dxa"/>
          </w:tcPr>
          <w:p w14:paraId="19AC4352" w14:textId="77777777" w:rsidR="00FD04F8" w:rsidRPr="006E30C1" w:rsidRDefault="00FD04F8" w:rsidP="00BB2332">
            <w:pPr>
              <w:autoSpaceDE w:val="0"/>
              <w:autoSpaceDN w:val="0"/>
              <w:adjustRightInd w:val="0"/>
              <w:rPr>
                <w:rFonts w:cs="Arial"/>
                <w:b/>
                <w:sz w:val="24"/>
                <w:szCs w:val="24"/>
              </w:rPr>
            </w:pPr>
          </w:p>
        </w:tc>
        <w:tc>
          <w:tcPr>
            <w:tcW w:w="3943" w:type="dxa"/>
          </w:tcPr>
          <w:p w14:paraId="009F58C4" w14:textId="77777777" w:rsidR="00FD04F8" w:rsidRPr="006E30C1" w:rsidRDefault="00FD04F8" w:rsidP="00BB2332">
            <w:pPr>
              <w:autoSpaceDE w:val="0"/>
              <w:autoSpaceDN w:val="0"/>
              <w:adjustRightInd w:val="0"/>
              <w:rPr>
                <w:rFonts w:cs="Arial"/>
                <w:sz w:val="24"/>
                <w:szCs w:val="24"/>
              </w:rPr>
            </w:pPr>
            <w:r w:rsidRPr="006E30C1">
              <w:rPr>
                <w:rFonts w:cs="Arial"/>
                <w:sz w:val="24"/>
                <w:szCs w:val="24"/>
              </w:rPr>
              <w:t>n/a</w:t>
            </w:r>
          </w:p>
        </w:tc>
      </w:tr>
    </w:tbl>
    <w:p w14:paraId="7F60BBB4" w14:textId="77777777" w:rsidR="00FD04F8" w:rsidRPr="00D00A3B" w:rsidRDefault="00FD04F8" w:rsidP="00FD04F8">
      <w:pPr>
        <w:rPr>
          <w:b/>
          <w:sz w:val="32"/>
          <w:szCs w:val="32"/>
        </w:rPr>
      </w:pPr>
    </w:p>
    <w:p w14:paraId="3A61971C" w14:textId="18A485D1" w:rsidR="00D00A3B" w:rsidRPr="006D3EA7" w:rsidRDefault="00D00A3B" w:rsidP="00D00A3B">
      <w:pPr>
        <w:rPr>
          <w:b/>
          <w:sz w:val="24"/>
          <w:szCs w:val="24"/>
        </w:rPr>
      </w:pPr>
      <w:r>
        <w:rPr>
          <w:b/>
          <w:sz w:val="24"/>
          <w:szCs w:val="24"/>
        </w:rPr>
        <w:lastRenderedPageBreak/>
        <w:t>(D</w:t>
      </w:r>
      <w:r w:rsidRPr="006D3EA7">
        <w:rPr>
          <w:b/>
          <w:sz w:val="24"/>
          <w:szCs w:val="24"/>
        </w:rPr>
        <w:t xml:space="preserve">) </w:t>
      </w:r>
      <w:r>
        <w:rPr>
          <w:b/>
          <w:sz w:val="24"/>
          <w:szCs w:val="24"/>
        </w:rPr>
        <w:t>Imaging Considerations</w:t>
      </w:r>
      <w:r w:rsidRPr="006D3EA7">
        <w:rPr>
          <w:b/>
          <w:sz w:val="24"/>
          <w:szCs w:val="24"/>
        </w:rPr>
        <w:t xml:space="preserve"> Discussion</w:t>
      </w:r>
    </w:p>
    <w:p w14:paraId="4CEEDD32" w14:textId="77777777" w:rsidR="00D00A3B" w:rsidRPr="006D3EA7" w:rsidRDefault="00D00A3B" w:rsidP="00D00A3B">
      <w:pPr>
        <w:rPr>
          <w:b/>
          <w:sz w:val="24"/>
          <w:szCs w:val="24"/>
        </w:rPr>
      </w:pPr>
    </w:p>
    <w:p w14:paraId="02A8A0B5" w14:textId="77777777" w:rsidR="00D00A3B" w:rsidRPr="006D3EA7" w:rsidRDefault="00D00A3B" w:rsidP="00D00A3B">
      <w:pPr>
        <w:ind w:firstLine="720"/>
        <w:rPr>
          <w:i/>
          <w:sz w:val="24"/>
          <w:szCs w:val="24"/>
        </w:rPr>
      </w:pPr>
      <w:r w:rsidRPr="006D3EA7">
        <w:rPr>
          <w:i/>
          <w:sz w:val="24"/>
          <w:szCs w:val="24"/>
        </w:rPr>
        <w:t xml:space="preserve">Provide a brief discussion describing any trade-offs, interrelationships between specifications, or other nuance that is not captured in the above table.  </w:t>
      </w:r>
    </w:p>
    <w:p w14:paraId="3D0DD8B5" w14:textId="77777777" w:rsidR="00FD04F8" w:rsidRPr="00D00A3B" w:rsidRDefault="00FD04F8" w:rsidP="00FD04F8">
      <w:pPr>
        <w:rPr>
          <w:b/>
          <w:sz w:val="32"/>
          <w:szCs w:val="32"/>
        </w:rPr>
      </w:pPr>
    </w:p>
    <w:p w14:paraId="050E0084" w14:textId="77777777" w:rsidR="00002047" w:rsidRDefault="00002047" w:rsidP="008A2C57">
      <w:pPr>
        <w:rPr>
          <w:b/>
          <w:sz w:val="24"/>
          <w:szCs w:val="24"/>
        </w:rPr>
      </w:pPr>
    </w:p>
    <w:p w14:paraId="05367B35" w14:textId="77777777" w:rsidR="00002047" w:rsidRDefault="00002047" w:rsidP="008A2C57">
      <w:pPr>
        <w:rPr>
          <w:b/>
          <w:sz w:val="24"/>
          <w:szCs w:val="24"/>
        </w:rPr>
      </w:pPr>
    </w:p>
    <w:p w14:paraId="5326EA6F" w14:textId="186ED8D2" w:rsidR="008A2C57" w:rsidRPr="006D3EA7" w:rsidRDefault="008A2C57" w:rsidP="008A2C57">
      <w:pPr>
        <w:rPr>
          <w:b/>
          <w:sz w:val="24"/>
          <w:szCs w:val="24"/>
        </w:rPr>
      </w:pPr>
      <w:r>
        <w:rPr>
          <w:b/>
          <w:sz w:val="24"/>
          <w:szCs w:val="24"/>
        </w:rPr>
        <w:t>(E) Other Functional Requirements</w:t>
      </w:r>
    </w:p>
    <w:p w14:paraId="16FC7579" w14:textId="77777777" w:rsidR="008A2C57" w:rsidRPr="006D3EA7" w:rsidRDefault="008A2C57" w:rsidP="008A2C57">
      <w:pPr>
        <w:rPr>
          <w:b/>
          <w:sz w:val="24"/>
          <w:szCs w:val="24"/>
        </w:rPr>
      </w:pPr>
    </w:p>
    <w:p w14:paraId="6E3371EE" w14:textId="76042A43" w:rsidR="008A2C57" w:rsidRPr="006D3EA7" w:rsidRDefault="008A2C57" w:rsidP="008A2C57">
      <w:pPr>
        <w:ind w:firstLine="720"/>
        <w:rPr>
          <w:i/>
          <w:sz w:val="24"/>
          <w:szCs w:val="24"/>
        </w:rPr>
      </w:pPr>
      <w:r>
        <w:rPr>
          <w:i/>
          <w:sz w:val="24"/>
          <w:szCs w:val="24"/>
        </w:rPr>
        <w:t>If the observation has additional functional needs, such as a phased array mode, VLBI recording capability, etc., please describe those needs here.</w:t>
      </w:r>
      <w:r w:rsidRPr="006D3EA7">
        <w:rPr>
          <w:i/>
          <w:sz w:val="24"/>
          <w:szCs w:val="24"/>
        </w:rPr>
        <w:t xml:space="preserve"> </w:t>
      </w:r>
    </w:p>
    <w:p w14:paraId="573F7C62" w14:textId="77777777" w:rsidR="00FD04F8" w:rsidRPr="00D00A3B" w:rsidRDefault="00FD04F8" w:rsidP="00FD04F8">
      <w:pPr>
        <w:rPr>
          <w:b/>
          <w:sz w:val="32"/>
          <w:szCs w:val="32"/>
        </w:rPr>
      </w:pPr>
    </w:p>
    <w:p w14:paraId="16215D06" w14:textId="77777777" w:rsidR="00002047" w:rsidRDefault="00002047" w:rsidP="008A2C57">
      <w:pPr>
        <w:rPr>
          <w:b/>
          <w:sz w:val="24"/>
          <w:szCs w:val="24"/>
        </w:rPr>
      </w:pPr>
    </w:p>
    <w:p w14:paraId="18FA6E92" w14:textId="77777777" w:rsidR="00002047" w:rsidRDefault="00002047" w:rsidP="008A2C57">
      <w:pPr>
        <w:rPr>
          <w:b/>
          <w:sz w:val="24"/>
          <w:szCs w:val="24"/>
        </w:rPr>
      </w:pPr>
    </w:p>
    <w:p w14:paraId="4000BF45" w14:textId="66A8DE45" w:rsidR="008A2C57" w:rsidRPr="006D3EA7" w:rsidRDefault="008A2C57" w:rsidP="008A2C57">
      <w:pPr>
        <w:rPr>
          <w:b/>
          <w:sz w:val="24"/>
          <w:szCs w:val="24"/>
        </w:rPr>
      </w:pPr>
      <w:r>
        <w:rPr>
          <w:b/>
          <w:sz w:val="24"/>
          <w:szCs w:val="24"/>
        </w:rPr>
        <w:t>(F) Other Performance Requirements</w:t>
      </w:r>
    </w:p>
    <w:p w14:paraId="77B68451" w14:textId="77777777" w:rsidR="008A2C57" w:rsidRPr="006D3EA7" w:rsidRDefault="008A2C57" w:rsidP="008A2C57">
      <w:pPr>
        <w:rPr>
          <w:b/>
          <w:sz w:val="24"/>
          <w:szCs w:val="24"/>
        </w:rPr>
      </w:pPr>
    </w:p>
    <w:p w14:paraId="2FFF17DB" w14:textId="30112FFF" w:rsidR="008A2C57" w:rsidRPr="006D3EA7" w:rsidRDefault="008A2C57" w:rsidP="008A2C57">
      <w:pPr>
        <w:ind w:firstLine="720"/>
        <w:rPr>
          <w:i/>
          <w:sz w:val="24"/>
          <w:szCs w:val="24"/>
        </w:rPr>
      </w:pPr>
      <w:r>
        <w:rPr>
          <w:i/>
          <w:sz w:val="24"/>
          <w:szCs w:val="24"/>
        </w:rPr>
        <w:t>If the observation has additional performance requirements not captured above, please describe those needs here.</w:t>
      </w:r>
      <w:r w:rsidRPr="006D3EA7">
        <w:rPr>
          <w:i/>
          <w:sz w:val="24"/>
          <w:szCs w:val="24"/>
        </w:rPr>
        <w:t xml:space="preserve"> </w:t>
      </w:r>
    </w:p>
    <w:p w14:paraId="39939345" w14:textId="77777777" w:rsidR="00FD04F8" w:rsidRPr="00D00A3B" w:rsidRDefault="00FD04F8" w:rsidP="00FD04F8">
      <w:pPr>
        <w:rPr>
          <w:b/>
          <w:sz w:val="32"/>
          <w:szCs w:val="32"/>
        </w:rPr>
      </w:pPr>
    </w:p>
    <w:p w14:paraId="5A70A424" w14:textId="77777777" w:rsidR="00002047" w:rsidRDefault="00002047" w:rsidP="00FD04F8">
      <w:pPr>
        <w:rPr>
          <w:b/>
          <w:sz w:val="28"/>
          <w:szCs w:val="28"/>
        </w:rPr>
      </w:pPr>
    </w:p>
    <w:p w14:paraId="2E55CF66" w14:textId="77777777" w:rsidR="00002047" w:rsidRDefault="00002047" w:rsidP="00FD04F8">
      <w:pPr>
        <w:rPr>
          <w:b/>
          <w:sz w:val="28"/>
          <w:szCs w:val="28"/>
        </w:rPr>
      </w:pPr>
    </w:p>
    <w:p w14:paraId="6D858578" w14:textId="77777777" w:rsidR="00FD04F8" w:rsidRPr="00D00A3B" w:rsidRDefault="00FD04F8" w:rsidP="00FD04F8">
      <w:pPr>
        <w:rPr>
          <w:b/>
          <w:sz w:val="28"/>
          <w:szCs w:val="28"/>
        </w:rPr>
      </w:pPr>
      <w:r w:rsidRPr="00D00A3B">
        <w:rPr>
          <w:b/>
          <w:sz w:val="28"/>
          <w:szCs w:val="28"/>
        </w:rPr>
        <w:t xml:space="preserve">IV. Appendix: Additional material, relevant sensitivity calculations, etc. </w:t>
      </w:r>
    </w:p>
    <w:p w14:paraId="365E50C5" w14:textId="447FC5D5" w:rsidR="005B08D1" w:rsidRDefault="005B08D1" w:rsidP="00867257"/>
    <w:p w14:paraId="1C770525" w14:textId="5B963042" w:rsidR="008A2C57" w:rsidRPr="006D3EA7" w:rsidRDefault="008A2C57" w:rsidP="008A2C57">
      <w:pPr>
        <w:ind w:firstLine="720"/>
        <w:rPr>
          <w:i/>
          <w:sz w:val="24"/>
          <w:szCs w:val="24"/>
        </w:rPr>
      </w:pPr>
      <w:r>
        <w:rPr>
          <w:i/>
          <w:sz w:val="24"/>
          <w:szCs w:val="24"/>
        </w:rPr>
        <w:t>Please provide any other relevant material necessary to understand and substantiate this Science Use Case.</w:t>
      </w:r>
      <w:r w:rsidRPr="006D3EA7">
        <w:rPr>
          <w:i/>
          <w:sz w:val="24"/>
          <w:szCs w:val="24"/>
        </w:rPr>
        <w:t xml:space="preserve"> </w:t>
      </w:r>
    </w:p>
    <w:p w14:paraId="74D5643A" w14:textId="77777777" w:rsidR="008A2C57" w:rsidRDefault="008A2C57" w:rsidP="00867257"/>
    <w:p w14:paraId="3F63195C" w14:textId="77777777" w:rsidR="0033043D" w:rsidRDefault="0033043D" w:rsidP="00867257"/>
    <w:p w14:paraId="69754FA8" w14:textId="77777777" w:rsidR="0033043D" w:rsidRDefault="0033043D" w:rsidP="00867257">
      <w:r>
        <w:t xml:space="preserve">DERIVATION OF SENSITIVTY CALCULATION:  </w:t>
      </w:r>
    </w:p>
    <w:p w14:paraId="7824FC9A" w14:textId="77777777" w:rsidR="0033043D" w:rsidRDefault="0033043D" w:rsidP="00867257"/>
    <w:p w14:paraId="225E5A71" w14:textId="679DC1ED" w:rsidR="0033043D" w:rsidRDefault="0033043D" w:rsidP="00867257">
      <w:r>
        <w:t>[USING EQUATIONS</w:t>
      </w:r>
      <w:r w:rsidR="00EE392C">
        <w:t xml:space="preserve"> – just adlibbing here</w:t>
      </w:r>
      <w:r>
        <w:t>]</w:t>
      </w:r>
      <w:r w:rsidR="00E81958">
        <w:t>:</w:t>
      </w:r>
      <w:r>
        <w:t xml:space="preserve">  We assume galaxies of this size with total molecular gas masses of </w:t>
      </w:r>
      <w:r w:rsidR="00EE392C">
        <w:t>10^10</w:t>
      </w:r>
      <w:r>
        <w:t>.  If uniformly distributed</w:t>
      </w:r>
      <w:r w:rsidR="007B085F">
        <w:t xml:space="preserve"> in clouds having velocity dispersions of ~100 km/s</w:t>
      </w:r>
      <w:r w:rsidR="00EE392C">
        <w:t xml:space="preserve"> spread over ~30 beams across the </w:t>
      </w:r>
      <w:r w:rsidR="001A74D9">
        <w:t>galax</w:t>
      </w:r>
      <w:r w:rsidR="00EE392C">
        <w:t>y</w:t>
      </w:r>
      <w:r>
        <w:t xml:space="preserve">, we expect the typical H2 mass per square kpc to be </w:t>
      </w:r>
      <w:r w:rsidR="00E81958">
        <w:t>3.5x10^8</w:t>
      </w:r>
      <w:r w:rsidR="007B085F">
        <w:t xml:space="preserve"> per cloud</w:t>
      </w:r>
      <w:r w:rsidR="00E81958">
        <w:t xml:space="preserve"> (1-sigma)</w:t>
      </w:r>
      <w:r>
        <w:t xml:space="preserve">.  We assume a CO(1-0) conversion factor of </w:t>
      </w:r>
      <w:r w:rsidR="002729D1">
        <w:t>3.4</w:t>
      </w:r>
      <w:r w:rsidR="00BB13BE">
        <w:t xml:space="preserve"> Msun/(K km/s)</w:t>
      </w:r>
      <w:r>
        <w:t xml:space="preserve"> to convert the H2 mass into a CO line brightness</w:t>
      </w:r>
      <w:r w:rsidR="007B085F">
        <w:t xml:space="preserve">.  </w:t>
      </w:r>
      <w:r w:rsidR="00374957">
        <w:t xml:space="preserve">For a minimum of </w:t>
      </w:r>
      <w:r w:rsidR="00E81958">
        <w:t>2.5</w:t>
      </w:r>
      <w:r w:rsidR="00B6791C">
        <w:t xml:space="preserve"> </w:t>
      </w:r>
      <w:r w:rsidR="007B085F">
        <w:t>sigma detection</w:t>
      </w:r>
      <w:r w:rsidR="00374957">
        <w:t>s</w:t>
      </w:r>
      <w:r w:rsidR="00E81958">
        <w:t xml:space="preserve"> over the disk</w:t>
      </w:r>
      <w:r w:rsidR="007B085F">
        <w:t xml:space="preserve">, we therefore require an rms of 10uJy/bm per 30km/s channel to ensure that we resolve the lines.  </w:t>
      </w:r>
    </w:p>
    <w:p w14:paraId="35281E86" w14:textId="77777777" w:rsidR="0033043D" w:rsidRDefault="0033043D" w:rsidP="00867257"/>
    <w:p w14:paraId="155E8C02" w14:textId="7B8CA6B2" w:rsidR="0033043D" w:rsidRPr="00D00A3B" w:rsidRDefault="0033043D" w:rsidP="00867257">
      <w:r>
        <w:t xml:space="preserve">We assume </w:t>
      </w:r>
      <w:r w:rsidR="00D06A1A">
        <w:t xml:space="preserve">both HCO+ and </w:t>
      </w:r>
      <w:r>
        <w:t>HCN to be a factor ~10 fainter than CO and located near the most recent star formation activity.  Consequently, we will only be sensitive to regions located around the brightest CO peaks</w:t>
      </w:r>
      <w:r w:rsidR="00D06A1A">
        <w:t xml:space="preserve">.  To determine the amount of flux that we might be missing, we will use the core of the array to obtain measurements for the total integrated line brightnesses at the cost of a factor of 2 in point source sensitivity   </w:t>
      </w:r>
    </w:p>
    <w:sectPr w:rsidR="0033043D" w:rsidRPr="00D00A3B" w:rsidSect="006A6F8B">
      <w:headerReference w:type="default" r:id="rId12"/>
      <w:footerReference w:type="default" r:id="rId13"/>
      <w:footerReference w:type="first" r:id="rId14"/>
      <w:pgSz w:w="12240" w:h="15840" w:code="1"/>
      <w:pgMar w:top="840" w:right="1280" w:bottom="1260" w:left="1220" w:header="565" w:footer="5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502DC" w14:textId="77777777" w:rsidR="00695793" w:rsidRDefault="00695793" w:rsidP="00084326">
      <w:r>
        <w:separator/>
      </w:r>
    </w:p>
  </w:endnote>
  <w:endnote w:type="continuationSeparator" w:id="0">
    <w:p w14:paraId="47C100B8" w14:textId="77777777" w:rsidR="00695793" w:rsidRDefault="00695793" w:rsidP="0008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570170"/>
      <w:docPartObj>
        <w:docPartGallery w:val="Page Numbers (Bottom of Page)"/>
        <w:docPartUnique/>
      </w:docPartObj>
    </w:sdtPr>
    <w:sdtEndPr/>
    <w:sdtContent>
      <w:sdt>
        <w:sdtPr>
          <w:id w:val="860082579"/>
          <w:docPartObj>
            <w:docPartGallery w:val="Page Numbers (Top of Page)"/>
            <w:docPartUnique/>
          </w:docPartObj>
        </w:sdtPr>
        <w:sdtEndPr/>
        <w:sdtContent>
          <w:p w14:paraId="7E985C85" w14:textId="6B05C73F" w:rsidR="00A44239" w:rsidRDefault="00A442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2D8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2D88">
              <w:rPr>
                <w:b/>
                <w:bCs/>
                <w:noProof/>
              </w:rPr>
              <w:t>6</w:t>
            </w:r>
            <w:r>
              <w:rPr>
                <w:b/>
                <w:bCs/>
                <w:sz w:val="24"/>
                <w:szCs w:val="24"/>
              </w:rPr>
              <w:fldChar w:fldCharType="end"/>
            </w:r>
          </w:p>
        </w:sdtContent>
      </w:sdt>
    </w:sdtContent>
  </w:sdt>
  <w:p w14:paraId="3622659C" w14:textId="77777777" w:rsidR="00A44239" w:rsidRDefault="00A4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609068"/>
      <w:docPartObj>
        <w:docPartGallery w:val="Page Numbers (Bottom of Page)"/>
        <w:docPartUnique/>
      </w:docPartObj>
    </w:sdtPr>
    <w:sdtEndPr/>
    <w:sdtContent>
      <w:sdt>
        <w:sdtPr>
          <w:id w:val="-500812628"/>
          <w:docPartObj>
            <w:docPartGallery w:val="Page Numbers (Top of Page)"/>
            <w:docPartUnique/>
          </w:docPartObj>
        </w:sdtPr>
        <w:sdtEndPr/>
        <w:sdtContent>
          <w:p w14:paraId="1694E7FE" w14:textId="08E019C1" w:rsidR="00A44239" w:rsidRDefault="00A442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161F">
              <w:rPr>
                <w:b/>
                <w:bCs/>
                <w:noProof/>
              </w:rPr>
              <w:t>5</w:t>
            </w:r>
            <w:r>
              <w:rPr>
                <w:b/>
                <w:bCs/>
                <w:sz w:val="24"/>
                <w:szCs w:val="24"/>
              </w:rPr>
              <w:fldChar w:fldCharType="end"/>
            </w:r>
          </w:p>
        </w:sdtContent>
      </w:sdt>
    </w:sdtContent>
  </w:sdt>
  <w:p w14:paraId="6994B018" w14:textId="77777777" w:rsidR="00A44239" w:rsidRDefault="00A44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D9526" w14:textId="77777777" w:rsidR="00695793" w:rsidRDefault="00695793" w:rsidP="00084326">
      <w:r>
        <w:separator/>
      </w:r>
    </w:p>
  </w:footnote>
  <w:footnote w:type="continuationSeparator" w:id="0">
    <w:p w14:paraId="19F5332F" w14:textId="77777777" w:rsidR="00695793" w:rsidRDefault="00695793" w:rsidP="0008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805"/>
      <w:gridCol w:w="6184"/>
      <w:gridCol w:w="1746"/>
    </w:tblGrid>
    <w:tr w:rsidR="00A44239" w:rsidRPr="00F73E58" w14:paraId="1A83AC6F" w14:textId="77777777" w:rsidTr="00FF3442">
      <w:trPr>
        <w:trHeight w:val="620"/>
      </w:trPr>
      <w:tc>
        <w:tcPr>
          <w:tcW w:w="1818" w:type="dxa"/>
          <w:vMerge w:val="restart"/>
          <w:tcBorders>
            <w:top w:val="nil"/>
            <w:left w:val="nil"/>
            <w:bottom w:val="nil"/>
          </w:tcBorders>
          <w:vAlign w:val="center"/>
        </w:tcPr>
        <w:p w14:paraId="5706D998" w14:textId="77777777" w:rsidR="00A44239" w:rsidRPr="00F73E58" w:rsidRDefault="00A44239" w:rsidP="00F73E58">
          <w:pPr>
            <w:pStyle w:val="Header"/>
          </w:pPr>
          <w:r w:rsidRPr="00F73E58">
            <w:rPr>
              <w:noProof/>
            </w:rPr>
            <w:drawing>
              <wp:inline distT="0" distB="0" distL="0" distR="0" wp14:anchorId="52384900" wp14:editId="54555E17">
                <wp:extent cx="624840" cy="80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809625"/>
                        </a:xfrm>
                        <a:prstGeom prst="rect">
                          <a:avLst/>
                        </a:prstGeom>
                        <a:noFill/>
                        <a:ln>
                          <a:noFill/>
                        </a:ln>
                      </pic:spPr>
                    </pic:pic>
                  </a:graphicData>
                </a:graphic>
              </wp:inline>
            </w:drawing>
          </w:r>
        </w:p>
      </w:tc>
      <w:tc>
        <w:tcPr>
          <w:tcW w:w="6300" w:type="dxa"/>
          <w:vAlign w:val="center"/>
        </w:tcPr>
        <w:p w14:paraId="3CD6716A" w14:textId="41B01A9B" w:rsidR="00A44239" w:rsidRPr="00F73E58" w:rsidRDefault="00A44239" w:rsidP="00090A39">
          <w:pPr>
            <w:pStyle w:val="Header"/>
          </w:pPr>
          <w:r w:rsidRPr="00F73E58">
            <w:t xml:space="preserve">Title: </w:t>
          </w:r>
          <w:r w:rsidR="00090A39">
            <w:t>Mapping High-z CO Gas</w:t>
          </w:r>
        </w:p>
      </w:tc>
      <w:tc>
        <w:tcPr>
          <w:tcW w:w="1758" w:type="dxa"/>
          <w:vAlign w:val="center"/>
        </w:tcPr>
        <w:p w14:paraId="09C9B725" w14:textId="4D713EED" w:rsidR="00A44239" w:rsidRPr="00F73E58" w:rsidRDefault="00A44239" w:rsidP="00D00A3B">
          <w:pPr>
            <w:pStyle w:val="Header"/>
          </w:pPr>
          <w:r w:rsidRPr="00F73E58">
            <w:t xml:space="preserve">Date: </w:t>
          </w:r>
          <w:r w:rsidR="00D00A3B">
            <w:t>0</w:t>
          </w:r>
          <w:r w:rsidR="00E4013D">
            <w:t>2</w:t>
          </w:r>
          <w:r w:rsidR="00FD04F8">
            <w:t>/</w:t>
          </w:r>
          <w:r w:rsidR="00E4013D">
            <w:t>02</w:t>
          </w:r>
          <w:r>
            <w:t>/</w:t>
          </w:r>
          <w:r w:rsidR="00D00A3B">
            <w:t>2017</w:t>
          </w:r>
        </w:p>
      </w:tc>
    </w:tr>
    <w:tr w:rsidR="00A44239" w:rsidRPr="00F73E58" w14:paraId="57753622" w14:textId="77777777" w:rsidTr="003A5F74">
      <w:trPr>
        <w:trHeight w:val="548"/>
      </w:trPr>
      <w:tc>
        <w:tcPr>
          <w:tcW w:w="1818" w:type="dxa"/>
          <w:vMerge/>
          <w:tcBorders>
            <w:top w:val="nil"/>
            <w:left w:val="nil"/>
            <w:bottom w:val="nil"/>
          </w:tcBorders>
        </w:tcPr>
        <w:p w14:paraId="487AD552" w14:textId="05E6DAB8" w:rsidR="00A44239" w:rsidRPr="00F73E58" w:rsidRDefault="00A44239" w:rsidP="00F73E58">
          <w:pPr>
            <w:pStyle w:val="Header"/>
          </w:pPr>
        </w:p>
      </w:tc>
      <w:tc>
        <w:tcPr>
          <w:tcW w:w="6300" w:type="dxa"/>
          <w:vAlign w:val="center"/>
        </w:tcPr>
        <w:p w14:paraId="2B569111" w14:textId="0C87EA16" w:rsidR="00A44239" w:rsidRPr="00F73E58" w:rsidRDefault="00A44239">
          <w:pPr>
            <w:pStyle w:val="Header"/>
          </w:pPr>
          <w:r w:rsidRPr="00F73E58">
            <w:t>Author</w:t>
          </w:r>
          <w:r>
            <w:t>s</w:t>
          </w:r>
          <w:r w:rsidRPr="00F73E58">
            <w:t>:</w:t>
          </w:r>
          <w:r>
            <w:t xml:space="preserve"> </w:t>
          </w:r>
          <w:r w:rsidR="00090A39">
            <w:t>Murphy &amp; Carilli</w:t>
          </w:r>
        </w:p>
      </w:tc>
      <w:tc>
        <w:tcPr>
          <w:tcW w:w="1758" w:type="dxa"/>
          <w:vAlign w:val="center"/>
        </w:tcPr>
        <w:p w14:paraId="330810B1" w14:textId="552BF541" w:rsidR="00680F9C" w:rsidRPr="00F73E58" w:rsidRDefault="00D00A3B" w:rsidP="00F73E58">
          <w:pPr>
            <w:pStyle w:val="Header"/>
          </w:pPr>
          <w:r>
            <w:t xml:space="preserve">Version: </w:t>
          </w:r>
          <w:r w:rsidR="00D81237">
            <w:t>1</w:t>
          </w:r>
          <w:r w:rsidR="00002047">
            <w:t>.01</w:t>
          </w:r>
        </w:p>
      </w:tc>
    </w:tr>
  </w:tbl>
  <w:p w14:paraId="46AA9C67" w14:textId="4DA63873" w:rsidR="00A44239" w:rsidRDefault="00A44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3ED"/>
    <w:multiLevelType w:val="hybridMultilevel"/>
    <w:tmpl w:val="533A5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2071E"/>
    <w:multiLevelType w:val="hybridMultilevel"/>
    <w:tmpl w:val="85A80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81356"/>
    <w:multiLevelType w:val="hybridMultilevel"/>
    <w:tmpl w:val="DFEAB02E"/>
    <w:lvl w:ilvl="0" w:tplc="D6D416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B21AB"/>
    <w:multiLevelType w:val="hybridMultilevel"/>
    <w:tmpl w:val="533A5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01897"/>
    <w:multiLevelType w:val="hybridMultilevel"/>
    <w:tmpl w:val="2D66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D1600"/>
    <w:multiLevelType w:val="hybridMultilevel"/>
    <w:tmpl w:val="46BA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E698B"/>
    <w:multiLevelType w:val="hybridMultilevel"/>
    <w:tmpl w:val="AB8C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25164"/>
    <w:multiLevelType w:val="hybridMultilevel"/>
    <w:tmpl w:val="7382B3D2"/>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15:restartNumberingAfterBreak="0">
    <w:nsid w:val="29845557"/>
    <w:multiLevelType w:val="hybridMultilevel"/>
    <w:tmpl w:val="E10054CE"/>
    <w:lvl w:ilvl="0" w:tplc="4B406B96">
      <w:numFmt w:val="bullet"/>
      <w:lvlText w:val="•"/>
      <w:lvlJc w:val="left"/>
      <w:pPr>
        <w:ind w:left="1080" w:hanging="7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63135"/>
    <w:multiLevelType w:val="hybridMultilevel"/>
    <w:tmpl w:val="44D4E4D6"/>
    <w:lvl w:ilvl="0" w:tplc="B2563F00">
      <w:start w:val="1"/>
      <w:numFmt w:val="upperLetter"/>
      <w:pStyle w:val="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B7DFA"/>
    <w:multiLevelType w:val="hybridMultilevel"/>
    <w:tmpl w:val="62942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9244C"/>
    <w:multiLevelType w:val="hybridMultilevel"/>
    <w:tmpl w:val="6CC6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23343"/>
    <w:multiLevelType w:val="multilevel"/>
    <w:tmpl w:val="69C2D2D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7A7A3A"/>
    <w:multiLevelType w:val="hybridMultilevel"/>
    <w:tmpl w:val="92DCA398"/>
    <w:lvl w:ilvl="0" w:tplc="4B406B96">
      <w:numFmt w:val="bullet"/>
      <w:lvlText w:val="•"/>
      <w:lvlJc w:val="left"/>
      <w:pPr>
        <w:ind w:left="1080" w:hanging="7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84D88"/>
    <w:multiLevelType w:val="hybridMultilevel"/>
    <w:tmpl w:val="27FC6A74"/>
    <w:lvl w:ilvl="0" w:tplc="4B406B96">
      <w:numFmt w:val="bullet"/>
      <w:lvlText w:val="•"/>
      <w:lvlJc w:val="left"/>
      <w:pPr>
        <w:ind w:left="720" w:hanging="360"/>
      </w:pPr>
      <w:rPr>
        <w:rFonts w:ascii="Times New Roman" w:eastAsia="Times New Roman" w:hAnsi="Times New Roman" w:cs="Times New Roman" w:hint="default"/>
        <w:w w:val="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D629C"/>
    <w:multiLevelType w:val="hybridMultilevel"/>
    <w:tmpl w:val="A64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D7929"/>
    <w:multiLevelType w:val="hybridMultilevel"/>
    <w:tmpl w:val="ABA2DC82"/>
    <w:lvl w:ilvl="0" w:tplc="4B406B96">
      <w:numFmt w:val="bullet"/>
      <w:lvlText w:val="•"/>
      <w:lvlJc w:val="left"/>
      <w:pPr>
        <w:ind w:left="1080" w:hanging="7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14"/>
  </w:num>
  <w:num w:numId="6">
    <w:abstractNumId w:val="0"/>
  </w:num>
  <w:num w:numId="7">
    <w:abstractNumId w:val="1"/>
  </w:num>
  <w:num w:numId="8">
    <w:abstractNumId w:val="13"/>
  </w:num>
  <w:num w:numId="9">
    <w:abstractNumId w:val="16"/>
  </w:num>
  <w:num w:numId="10">
    <w:abstractNumId w:val="2"/>
  </w:num>
  <w:num w:numId="11">
    <w:abstractNumId w:val="12"/>
  </w:num>
  <w:num w:numId="12">
    <w:abstractNumId w:val="12"/>
  </w:num>
  <w:num w:numId="13">
    <w:abstractNumId w:val="9"/>
  </w:num>
  <w:num w:numId="14">
    <w:abstractNumId w:val="9"/>
  </w:num>
  <w:num w:numId="15">
    <w:abstractNumId w:val="15"/>
  </w:num>
  <w:num w:numId="16">
    <w:abstractNumId w:val="7"/>
  </w:num>
  <w:num w:numId="17">
    <w:abstractNumId w:val="10"/>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05"/>
    <w:rsid w:val="00002047"/>
    <w:rsid w:val="00014110"/>
    <w:rsid w:val="000201E2"/>
    <w:rsid w:val="000227B8"/>
    <w:rsid w:val="000423D2"/>
    <w:rsid w:val="00057AC3"/>
    <w:rsid w:val="0006544E"/>
    <w:rsid w:val="00071950"/>
    <w:rsid w:val="00073235"/>
    <w:rsid w:val="00073BCE"/>
    <w:rsid w:val="0008079E"/>
    <w:rsid w:val="00084326"/>
    <w:rsid w:val="000863F4"/>
    <w:rsid w:val="00090A39"/>
    <w:rsid w:val="00094230"/>
    <w:rsid w:val="000B06FE"/>
    <w:rsid w:val="000B4253"/>
    <w:rsid w:val="000D7285"/>
    <w:rsid w:val="000D74D4"/>
    <w:rsid w:val="000E1566"/>
    <w:rsid w:val="00104007"/>
    <w:rsid w:val="00107B74"/>
    <w:rsid w:val="00121816"/>
    <w:rsid w:val="00133796"/>
    <w:rsid w:val="00142D88"/>
    <w:rsid w:val="001466BE"/>
    <w:rsid w:val="0017179E"/>
    <w:rsid w:val="00171995"/>
    <w:rsid w:val="00171CDF"/>
    <w:rsid w:val="00176130"/>
    <w:rsid w:val="00180938"/>
    <w:rsid w:val="00186E3F"/>
    <w:rsid w:val="0018758C"/>
    <w:rsid w:val="001A74D9"/>
    <w:rsid w:val="001B7FAD"/>
    <w:rsid w:val="001C452F"/>
    <w:rsid w:val="001D0E96"/>
    <w:rsid w:val="001D1F7D"/>
    <w:rsid w:val="001E0031"/>
    <w:rsid w:val="001F097C"/>
    <w:rsid w:val="00207BEF"/>
    <w:rsid w:val="002100A0"/>
    <w:rsid w:val="002102CC"/>
    <w:rsid w:val="00220EDC"/>
    <w:rsid w:val="00221A90"/>
    <w:rsid w:val="0024561E"/>
    <w:rsid w:val="0024693C"/>
    <w:rsid w:val="00257C14"/>
    <w:rsid w:val="002716E3"/>
    <w:rsid w:val="002729D1"/>
    <w:rsid w:val="00273558"/>
    <w:rsid w:val="002A3303"/>
    <w:rsid w:val="002A3F61"/>
    <w:rsid w:val="002B5641"/>
    <w:rsid w:val="002D01FC"/>
    <w:rsid w:val="002D0B97"/>
    <w:rsid w:val="003162CB"/>
    <w:rsid w:val="0033043D"/>
    <w:rsid w:val="00332648"/>
    <w:rsid w:val="00337988"/>
    <w:rsid w:val="003536F4"/>
    <w:rsid w:val="0036355A"/>
    <w:rsid w:val="00370CDF"/>
    <w:rsid w:val="00374957"/>
    <w:rsid w:val="00374F5E"/>
    <w:rsid w:val="00391B1E"/>
    <w:rsid w:val="003A4DEA"/>
    <w:rsid w:val="003A5F74"/>
    <w:rsid w:val="003B3876"/>
    <w:rsid w:val="003C293D"/>
    <w:rsid w:val="003E293D"/>
    <w:rsid w:val="003E4800"/>
    <w:rsid w:val="003F7C42"/>
    <w:rsid w:val="00412394"/>
    <w:rsid w:val="00416A94"/>
    <w:rsid w:val="00422F33"/>
    <w:rsid w:val="00431C9F"/>
    <w:rsid w:val="00434162"/>
    <w:rsid w:val="00451A41"/>
    <w:rsid w:val="00470A0D"/>
    <w:rsid w:val="004757EA"/>
    <w:rsid w:val="0048175A"/>
    <w:rsid w:val="00484026"/>
    <w:rsid w:val="00485ADA"/>
    <w:rsid w:val="00496795"/>
    <w:rsid w:val="004B3EE9"/>
    <w:rsid w:val="004C5720"/>
    <w:rsid w:val="004C7865"/>
    <w:rsid w:val="004E2712"/>
    <w:rsid w:val="004E53D0"/>
    <w:rsid w:val="004F0FDE"/>
    <w:rsid w:val="004F2B1B"/>
    <w:rsid w:val="004F7033"/>
    <w:rsid w:val="00501B45"/>
    <w:rsid w:val="00502A53"/>
    <w:rsid w:val="005054B8"/>
    <w:rsid w:val="005055BD"/>
    <w:rsid w:val="00515429"/>
    <w:rsid w:val="00523D2B"/>
    <w:rsid w:val="00537605"/>
    <w:rsid w:val="005402C8"/>
    <w:rsid w:val="00546B05"/>
    <w:rsid w:val="00557A2E"/>
    <w:rsid w:val="0056582E"/>
    <w:rsid w:val="005725AC"/>
    <w:rsid w:val="00582232"/>
    <w:rsid w:val="0058340C"/>
    <w:rsid w:val="00584835"/>
    <w:rsid w:val="0058677C"/>
    <w:rsid w:val="00587E0A"/>
    <w:rsid w:val="00590D91"/>
    <w:rsid w:val="0059603C"/>
    <w:rsid w:val="005B08D1"/>
    <w:rsid w:val="005B5FFC"/>
    <w:rsid w:val="005B661C"/>
    <w:rsid w:val="005C09B5"/>
    <w:rsid w:val="005D050D"/>
    <w:rsid w:val="005D68F3"/>
    <w:rsid w:val="005E61EF"/>
    <w:rsid w:val="00601830"/>
    <w:rsid w:val="00606E43"/>
    <w:rsid w:val="0062175A"/>
    <w:rsid w:val="006253C5"/>
    <w:rsid w:val="00632359"/>
    <w:rsid w:val="0063391B"/>
    <w:rsid w:val="00636B46"/>
    <w:rsid w:val="00650C37"/>
    <w:rsid w:val="00661BD2"/>
    <w:rsid w:val="00662B68"/>
    <w:rsid w:val="00667387"/>
    <w:rsid w:val="00671412"/>
    <w:rsid w:val="00680F9C"/>
    <w:rsid w:val="00681DA3"/>
    <w:rsid w:val="00695793"/>
    <w:rsid w:val="006A6F8B"/>
    <w:rsid w:val="006B0750"/>
    <w:rsid w:val="006B7E89"/>
    <w:rsid w:val="006C1920"/>
    <w:rsid w:val="006C3A1E"/>
    <w:rsid w:val="006C73E2"/>
    <w:rsid w:val="006C7A3D"/>
    <w:rsid w:val="006E30C1"/>
    <w:rsid w:val="006F263A"/>
    <w:rsid w:val="00704624"/>
    <w:rsid w:val="007317F9"/>
    <w:rsid w:val="007370F5"/>
    <w:rsid w:val="00737BE5"/>
    <w:rsid w:val="007461FE"/>
    <w:rsid w:val="00750566"/>
    <w:rsid w:val="00752E5A"/>
    <w:rsid w:val="00763B0D"/>
    <w:rsid w:val="00771D27"/>
    <w:rsid w:val="007737E9"/>
    <w:rsid w:val="007748CC"/>
    <w:rsid w:val="00791EF6"/>
    <w:rsid w:val="00792893"/>
    <w:rsid w:val="007B0261"/>
    <w:rsid w:val="007B085F"/>
    <w:rsid w:val="007B37BC"/>
    <w:rsid w:val="007C5230"/>
    <w:rsid w:val="007E69B1"/>
    <w:rsid w:val="007F3B1C"/>
    <w:rsid w:val="00820063"/>
    <w:rsid w:val="008537D0"/>
    <w:rsid w:val="00860D63"/>
    <w:rsid w:val="008651BC"/>
    <w:rsid w:val="00867257"/>
    <w:rsid w:val="0087311B"/>
    <w:rsid w:val="00876894"/>
    <w:rsid w:val="008807BB"/>
    <w:rsid w:val="008840E8"/>
    <w:rsid w:val="008948DB"/>
    <w:rsid w:val="008A2C57"/>
    <w:rsid w:val="008A39FF"/>
    <w:rsid w:val="008A550F"/>
    <w:rsid w:val="008A561A"/>
    <w:rsid w:val="008B4F3A"/>
    <w:rsid w:val="008C0A19"/>
    <w:rsid w:val="008C0D2B"/>
    <w:rsid w:val="008C3780"/>
    <w:rsid w:val="008D43BB"/>
    <w:rsid w:val="008D4F6C"/>
    <w:rsid w:val="008E5231"/>
    <w:rsid w:val="008F36E5"/>
    <w:rsid w:val="00901DFE"/>
    <w:rsid w:val="009128E7"/>
    <w:rsid w:val="009174AC"/>
    <w:rsid w:val="00920CE4"/>
    <w:rsid w:val="00936F6F"/>
    <w:rsid w:val="009406AF"/>
    <w:rsid w:val="00942DDD"/>
    <w:rsid w:val="0095662E"/>
    <w:rsid w:val="00960F75"/>
    <w:rsid w:val="00971ADF"/>
    <w:rsid w:val="00980065"/>
    <w:rsid w:val="009A3CC8"/>
    <w:rsid w:val="009B3516"/>
    <w:rsid w:val="009C43FA"/>
    <w:rsid w:val="009E2302"/>
    <w:rsid w:val="009E58FD"/>
    <w:rsid w:val="009E6481"/>
    <w:rsid w:val="00A24844"/>
    <w:rsid w:val="00A3005C"/>
    <w:rsid w:val="00A44239"/>
    <w:rsid w:val="00A52DB9"/>
    <w:rsid w:val="00A57CCC"/>
    <w:rsid w:val="00A66194"/>
    <w:rsid w:val="00A708B1"/>
    <w:rsid w:val="00A86C87"/>
    <w:rsid w:val="00A9466C"/>
    <w:rsid w:val="00A95B8A"/>
    <w:rsid w:val="00AA0FDA"/>
    <w:rsid w:val="00AC4E12"/>
    <w:rsid w:val="00AC5F47"/>
    <w:rsid w:val="00AF291E"/>
    <w:rsid w:val="00AF3624"/>
    <w:rsid w:val="00AF497B"/>
    <w:rsid w:val="00B00F6D"/>
    <w:rsid w:val="00B12C5D"/>
    <w:rsid w:val="00B225DA"/>
    <w:rsid w:val="00B266AA"/>
    <w:rsid w:val="00B27868"/>
    <w:rsid w:val="00B3014C"/>
    <w:rsid w:val="00B429DA"/>
    <w:rsid w:val="00B464AD"/>
    <w:rsid w:val="00B6791C"/>
    <w:rsid w:val="00B75A5D"/>
    <w:rsid w:val="00B81E16"/>
    <w:rsid w:val="00B9044A"/>
    <w:rsid w:val="00B97A33"/>
    <w:rsid w:val="00BB13BE"/>
    <w:rsid w:val="00BB15A8"/>
    <w:rsid w:val="00BC4242"/>
    <w:rsid w:val="00BD46A6"/>
    <w:rsid w:val="00BE2850"/>
    <w:rsid w:val="00BF2371"/>
    <w:rsid w:val="00BF4722"/>
    <w:rsid w:val="00BF6FE9"/>
    <w:rsid w:val="00C10AA9"/>
    <w:rsid w:val="00C232C7"/>
    <w:rsid w:val="00C36523"/>
    <w:rsid w:val="00C41B72"/>
    <w:rsid w:val="00C43242"/>
    <w:rsid w:val="00C43C60"/>
    <w:rsid w:val="00C450FC"/>
    <w:rsid w:val="00C4572D"/>
    <w:rsid w:val="00C6421A"/>
    <w:rsid w:val="00C71B46"/>
    <w:rsid w:val="00C75F48"/>
    <w:rsid w:val="00C77AE0"/>
    <w:rsid w:val="00C83359"/>
    <w:rsid w:val="00C90883"/>
    <w:rsid w:val="00CA6703"/>
    <w:rsid w:val="00CB386C"/>
    <w:rsid w:val="00CB6836"/>
    <w:rsid w:val="00CC3181"/>
    <w:rsid w:val="00CD28EA"/>
    <w:rsid w:val="00CD3307"/>
    <w:rsid w:val="00CD3EDF"/>
    <w:rsid w:val="00CE0118"/>
    <w:rsid w:val="00CE19C9"/>
    <w:rsid w:val="00CE3DB7"/>
    <w:rsid w:val="00CE44B9"/>
    <w:rsid w:val="00CE7AD0"/>
    <w:rsid w:val="00D00A3B"/>
    <w:rsid w:val="00D06A1A"/>
    <w:rsid w:val="00D123D4"/>
    <w:rsid w:val="00D14D3A"/>
    <w:rsid w:val="00D27D06"/>
    <w:rsid w:val="00D50016"/>
    <w:rsid w:val="00D63187"/>
    <w:rsid w:val="00D7161F"/>
    <w:rsid w:val="00D75E3A"/>
    <w:rsid w:val="00D81237"/>
    <w:rsid w:val="00D93BFA"/>
    <w:rsid w:val="00DA73A2"/>
    <w:rsid w:val="00DD3FEF"/>
    <w:rsid w:val="00DE1045"/>
    <w:rsid w:val="00DE45CB"/>
    <w:rsid w:val="00DE6E50"/>
    <w:rsid w:val="00DF0275"/>
    <w:rsid w:val="00DF7162"/>
    <w:rsid w:val="00E064E1"/>
    <w:rsid w:val="00E20C5D"/>
    <w:rsid w:val="00E23188"/>
    <w:rsid w:val="00E4013D"/>
    <w:rsid w:val="00E62310"/>
    <w:rsid w:val="00E80255"/>
    <w:rsid w:val="00E81958"/>
    <w:rsid w:val="00E83691"/>
    <w:rsid w:val="00E859F7"/>
    <w:rsid w:val="00E90E85"/>
    <w:rsid w:val="00E95380"/>
    <w:rsid w:val="00EA024B"/>
    <w:rsid w:val="00EA6A9C"/>
    <w:rsid w:val="00EB301E"/>
    <w:rsid w:val="00EB4C83"/>
    <w:rsid w:val="00ED4F64"/>
    <w:rsid w:val="00EE392C"/>
    <w:rsid w:val="00F1185B"/>
    <w:rsid w:val="00F12E79"/>
    <w:rsid w:val="00F172E1"/>
    <w:rsid w:val="00F2788E"/>
    <w:rsid w:val="00F37DBE"/>
    <w:rsid w:val="00F5240D"/>
    <w:rsid w:val="00F54330"/>
    <w:rsid w:val="00F60D08"/>
    <w:rsid w:val="00F63B33"/>
    <w:rsid w:val="00F73E58"/>
    <w:rsid w:val="00F81B06"/>
    <w:rsid w:val="00F8600C"/>
    <w:rsid w:val="00F91FCC"/>
    <w:rsid w:val="00F95AB1"/>
    <w:rsid w:val="00FB06A0"/>
    <w:rsid w:val="00FB1821"/>
    <w:rsid w:val="00FD04F8"/>
    <w:rsid w:val="00FD7618"/>
    <w:rsid w:val="00FE467F"/>
    <w:rsid w:val="00FE4B9E"/>
    <w:rsid w:val="00FF3442"/>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99B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A3B"/>
    <w:pPr>
      <w:spacing w:after="0" w:line="240" w:lineRule="auto"/>
      <w:ind w:right="-20"/>
    </w:pPr>
    <w:rPr>
      <w:rFonts w:ascii="Gill Sans MT" w:eastAsia="Gill Sans MT" w:hAnsi="Gill Sans MT" w:cs="Gill Sans MT"/>
      <w:spacing w:val="1"/>
    </w:rPr>
  </w:style>
  <w:style w:type="paragraph" w:styleId="Heading1">
    <w:name w:val="heading 1"/>
    <w:basedOn w:val="Normal"/>
    <w:next w:val="Normal"/>
    <w:link w:val="Heading1Char"/>
    <w:uiPriority w:val="9"/>
    <w:qFormat/>
    <w:rsid w:val="00FE4B9E"/>
    <w:pPr>
      <w:keepNext/>
      <w:widowControl/>
      <w:numPr>
        <w:numId w:val="11"/>
      </w:numPr>
      <w:tabs>
        <w:tab w:val="left" w:pos="820"/>
      </w:tabs>
      <w:spacing w:before="240" w:after="240"/>
      <w:ind w:right="-14"/>
      <w:outlineLvl w:val="0"/>
    </w:pPr>
    <w:rPr>
      <w:b/>
      <w:bCs/>
      <w:spacing w:val="-1"/>
    </w:rPr>
  </w:style>
  <w:style w:type="paragraph" w:styleId="Heading2">
    <w:name w:val="heading 2"/>
    <w:basedOn w:val="Heading1"/>
    <w:next w:val="Normal"/>
    <w:link w:val="Heading2Char"/>
    <w:uiPriority w:val="9"/>
    <w:unhideWhenUsed/>
    <w:qFormat/>
    <w:rsid w:val="00FE4B9E"/>
    <w:pPr>
      <w:keepLines/>
      <w:numPr>
        <w:ilvl w:val="1"/>
      </w:numPr>
      <w:ind w:hanging="612"/>
      <w:outlineLvl w:val="1"/>
    </w:pPr>
    <w:rPr>
      <w:bCs w:val="0"/>
      <w:i/>
    </w:rPr>
  </w:style>
  <w:style w:type="paragraph" w:styleId="Heading3">
    <w:name w:val="heading 3"/>
    <w:basedOn w:val="Heading2"/>
    <w:next w:val="Normal"/>
    <w:link w:val="Heading3Char"/>
    <w:uiPriority w:val="9"/>
    <w:unhideWhenUsed/>
    <w:qFormat/>
    <w:rsid w:val="00FE4B9E"/>
    <w:pPr>
      <w:numPr>
        <w:ilvl w:val="2"/>
      </w:numPr>
      <w:ind w:left="810" w:hanging="63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B9E"/>
    <w:rPr>
      <w:rFonts w:ascii="Gill Sans MT" w:eastAsia="Gill Sans MT" w:hAnsi="Gill Sans MT" w:cs="Gill Sans MT"/>
      <w:b/>
      <w:bCs/>
      <w:spacing w:val="-1"/>
    </w:rPr>
  </w:style>
  <w:style w:type="character" w:customStyle="1" w:styleId="Heading2Char">
    <w:name w:val="Heading 2 Char"/>
    <w:basedOn w:val="DefaultParagraphFont"/>
    <w:link w:val="Heading2"/>
    <w:uiPriority w:val="9"/>
    <w:rsid w:val="00FE4B9E"/>
    <w:rPr>
      <w:rFonts w:ascii="Gill Sans MT" w:eastAsia="Gill Sans MT" w:hAnsi="Gill Sans MT" w:cs="Gill Sans MT"/>
      <w:b/>
      <w:i/>
      <w:spacing w:val="-1"/>
    </w:rPr>
  </w:style>
  <w:style w:type="character" w:customStyle="1" w:styleId="Heading3Char">
    <w:name w:val="Heading 3 Char"/>
    <w:basedOn w:val="DefaultParagraphFont"/>
    <w:link w:val="Heading3"/>
    <w:uiPriority w:val="9"/>
    <w:rsid w:val="00FE4B9E"/>
    <w:rPr>
      <w:rFonts w:ascii="Gill Sans MT" w:eastAsia="Gill Sans MT" w:hAnsi="Gill Sans MT" w:cs="Gill Sans MT"/>
      <w:b/>
      <w:i/>
      <w:spacing w:val="-1"/>
    </w:rPr>
  </w:style>
  <w:style w:type="paragraph" w:styleId="TOCHeading">
    <w:name w:val="TOC Heading"/>
    <w:basedOn w:val="Heading1"/>
    <w:next w:val="Normal"/>
    <w:uiPriority w:val="39"/>
    <w:unhideWhenUsed/>
    <w:qFormat/>
    <w:rsid w:val="00F73E58"/>
    <w:pPr>
      <w:keepLines/>
      <w:numPr>
        <w:numId w:val="0"/>
      </w:numPr>
      <w:tabs>
        <w:tab w:val="clear" w:pos="820"/>
      </w:tabs>
      <w:spacing w:before="480" w:line="276" w:lineRule="auto"/>
      <w:ind w:right="0"/>
      <w:outlineLvl w:val="9"/>
    </w:pPr>
    <w:rPr>
      <w:rFonts w:eastAsiaTheme="majorEastAsia" w:cstheme="majorBidi"/>
      <w:sz w:val="24"/>
      <w:szCs w:val="24"/>
      <w:lang w:eastAsia="ja-JP"/>
    </w:rPr>
  </w:style>
  <w:style w:type="paragraph" w:styleId="TOC2">
    <w:name w:val="toc 2"/>
    <w:basedOn w:val="Normal"/>
    <w:next w:val="Normal"/>
    <w:autoRedefine/>
    <w:uiPriority w:val="39"/>
    <w:unhideWhenUsed/>
    <w:qFormat/>
    <w:rsid w:val="00AC4E12"/>
    <w:pPr>
      <w:widowControl/>
      <w:spacing w:after="100"/>
      <w:ind w:left="220"/>
    </w:pPr>
    <w:rPr>
      <w:rFonts w:eastAsiaTheme="minorEastAsia"/>
      <w:i/>
      <w:lang w:eastAsia="ja-JP"/>
    </w:rPr>
  </w:style>
  <w:style w:type="paragraph" w:styleId="TOC1">
    <w:name w:val="toc 1"/>
    <w:basedOn w:val="Normal"/>
    <w:next w:val="Normal"/>
    <w:autoRedefine/>
    <w:uiPriority w:val="39"/>
    <w:unhideWhenUsed/>
    <w:qFormat/>
    <w:rsid w:val="00ED4F64"/>
    <w:pPr>
      <w:widowControl/>
      <w:tabs>
        <w:tab w:val="left" w:pos="440"/>
        <w:tab w:val="right" w:leader="dot" w:pos="9730"/>
      </w:tabs>
      <w:spacing w:after="100"/>
      <w:jc w:val="center"/>
    </w:pPr>
    <w:rPr>
      <w:rFonts w:eastAsiaTheme="minorEastAsia"/>
      <w:b/>
      <w:lang w:eastAsia="ja-JP"/>
    </w:rPr>
  </w:style>
  <w:style w:type="paragraph" w:styleId="TOC3">
    <w:name w:val="toc 3"/>
    <w:basedOn w:val="Normal"/>
    <w:next w:val="Normal"/>
    <w:autoRedefine/>
    <w:uiPriority w:val="39"/>
    <w:unhideWhenUsed/>
    <w:qFormat/>
    <w:rsid w:val="00F73E58"/>
    <w:pPr>
      <w:widowControl/>
      <w:tabs>
        <w:tab w:val="left" w:pos="1320"/>
        <w:tab w:val="right" w:leader="dot" w:pos="9730"/>
      </w:tabs>
      <w:spacing w:after="100"/>
      <w:ind w:left="440"/>
    </w:pPr>
    <w:rPr>
      <w:rFonts w:eastAsiaTheme="minorEastAsia"/>
      <w:lang w:eastAsia="ja-JP"/>
    </w:rPr>
  </w:style>
  <w:style w:type="paragraph" w:styleId="BalloonText">
    <w:name w:val="Balloon Text"/>
    <w:basedOn w:val="Normal"/>
    <w:link w:val="BalloonTextChar"/>
    <w:uiPriority w:val="99"/>
    <w:semiHidden/>
    <w:unhideWhenUsed/>
    <w:rsid w:val="008E5231"/>
    <w:rPr>
      <w:rFonts w:ascii="Tahoma" w:hAnsi="Tahoma" w:cs="Tahoma"/>
      <w:sz w:val="16"/>
      <w:szCs w:val="16"/>
    </w:rPr>
  </w:style>
  <w:style w:type="character" w:customStyle="1" w:styleId="BalloonTextChar">
    <w:name w:val="Balloon Text Char"/>
    <w:basedOn w:val="DefaultParagraphFont"/>
    <w:link w:val="BalloonText"/>
    <w:uiPriority w:val="99"/>
    <w:semiHidden/>
    <w:rsid w:val="008E5231"/>
    <w:rPr>
      <w:rFonts w:ascii="Tahoma" w:hAnsi="Tahoma" w:cs="Tahoma"/>
      <w:sz w:val="16"/>
      <w:szCs w:val="16"/>
    </w:rPr>
  </w:style>
  <w:style w:type="character" w:styleId="Hyperlink">
    <w:name w:val="Hyperlink"/>
    <w:basedOn w:val="DefaultParagraphFont"/>
    <w:uiPriority w:val="99"/>
    <w:unhideWhenUsed/>
    <w:rsid w:val="008E5231"/>
    <w:rPr>
      <w:color w:val="0000FF" w:themeColor="hyperlink"/>
      <w:u w:val="single"/>
    </w:rPr>
  </w:style>
  <w:style w:type="paragraph" w:styleId="ListParagraph">
    <w:name w:val="List Paragraph"/>
    <w:basedOn w:val="Normal"/>
    <w:uiPriority w:val="34"/>
    <w:qFormat/>
    <w:rsid w:val="00AC4E12"/>
    <w:pPr>
      <w:ind w:left="720"/>
      <w:contextualSpacing/>
    </w:pPr>
  </w:style>
  <w:style w:type="paragraph" w:styleId="Header">
    <w:name w:val="header"/>
    <w:basedOn w:val="Normal"/>
    <w:link w:val="HeaderChar"/>
    <w:uiPriority w:val="99"/>
    <w:unhideWhenUsed/>
    <w:rsid w:val="00AC4E12"/>
    <w:pPr>
      <w:tabs>
        <w:tab w:val="center" w:pos="4680"/>
        <w:tab w:val="right" w:pos="9360"/>
      </w:tabs>
    </w:pPr>
  </w:style>
  <w:style w:type="character" w:customStyle="1" w:styleId="HeaderChar">
    <w:name w:val="Header Char"/>
    <w:basedOn w:val="DefaultParagraphFont"/>
    <w:link w:val="Header"/>
    <w:uiPriority w:val="99"/>
    <w:rsid w:val="00AC4E12"/>
    <w:rPr>
      <w:rFonts w:ascii="Gill Sans MT" w:eastAsia="Gill Sans MT" w:hAnsi="Gill Sans MT" w:cs="Gill Sans MT"/>
      <w:spacing w:val="1"/>
    </w:rPr>
  </w:style>
  <w:style w:type="paragraph" w:styleId="Footer">
    <w:name w:val="footer"/>
    <w:basedOn w:val="Normal"/>
    <w:link w:val="FooterChar"/>
    <w:uiPriority w:val="99"/>
    <w:unhideWhenUsed/>
    <w:rsid w:val="00AC4E12"/>
    <w:pPr>
      <w:tabs>
        <w:tab w:val="center" w:pos="4680"/>
        <w:tab w:val="right" w:pos="9360"/>
      </w:tabs>
    </w:pPr>
  </w:style>
  <w:style w:type="character" w:customStyle="1" w:styleId="FooterChar">
    <w:name w:val="Footer Char"/>
    <w:basedOn w:val="DefaultParagraphFont"/>
    <w:link w:val="Footer"/>
    <w:uiPriority w:val="99"/>
    <w:rsid w:val="00AC4E12"/>
    <w:rPr>
      <w:rFonts w:ascii="Gill Sans MT" w:eastAsia="Gill Sans MT" w:hAnsi="Gill Sans MT" w:cs="Gill Sans MT"/>
      <w:spacing w:val="1"/>
    </w:rPr>
  </w:style>
  <w:style w:type="table" w:styleId="TableGrid">
    <w:name w:val="Table Grid"/>
    <w:basedOn w:val="TableNormal"/>
    <w:uiPriority w:val="59"/>
    <w:rsid w:val="00E85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71412"/>
    <w:pPr>
      <w:keepNext/>
      <w:spacing w:before="240" w:after="200"/>
      <w:ind w:right="-14"/>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1D1F7D"/>
    <w:rPr>
      <w:sz w:val="20"/>
      <w:szCs w:val="20"/>
    </w:rPr>
  </w:style>
  <w:style w:type="character" w:customStyle="1" w:styleId="FootnoteTextChar">
    <w:name w:val="Footnote Text Char"/>
    <w:basedOn w:val="DefaultParagraphFont"/>
    <w:link w:val="FootnoteText"/>
    <w:uiPriority w:val="99"/>
    <w:semiHidden/>
    <w:rsid w:val="001D1F7D"/>
    <w:rPr>
      <w:rFonts w:ascii="Gill Sans MT" w:eastAsia="Gill Sans MT" w:hAnsi="Gill Sans MT" w:cs="Gill Sans MT"/>
      <w:spacing w:val="1"/>
      <w:sz w:val="20"/>
      <w:szCs w:val="20"/>
    </w:rPr>
  </w:style>
  <w:style w:type="character" w:styleId="FootnoteReference">
    <w:name w:val="footnote reference"/>
    <w:basedOn w:val="DefaultParagraphFont"/>
    <w:uiPriority w:val="99"/>
    <w:semiHidden/>
    <w:unhideWhenUsed/>
    <w:rsid w:val="001D1F7D"/>
    <w:rPr>
      <w:vertAlign w:val="superscript"/>
    </w:rPr>
  </w:style>
  <w:style w:type="paragraph" w:styleId="HTMLPreformatted">
    <w:name w:val="HTML Preformatted"/>
    <w:basedOn w:val="Normal"/>
    <w:link w:val="HTMLPreformattedChar"/>
    <w:uiPriority w:val="99"/>
    <w:semiHidden/>
    <w:unhideWhenUsed/>
    <w:rsid w:val="00A94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pPr>
    <w:rPr>
      <w:rFonts w:ascii="Courier New" w:eastAsiaTheme="minorHAnsi" w:hAnsi="Courier New" w:cs="Courier New"/>
      <w:color w:val="000000"/>
      <w:spacing w:val="0"/>
      <w:sz w:val="20"/>
      <w:szCs w:val="20"/>
    </w:rPr>
  </w:style>
  <w:style w:type="character" w:customStyle="1" w:styleId="HTMLPreformattedChar">
    <w:name w:val="HTML Preformatted Char"/>
    <w:basedOn w:val="DefaultParagraphFont"/>
    <w:link w:val="HTMLPreformatted"/>
    <w:uiPriority w:val="99"/>
    <w:semiHidden/>
    <w:rsid w:val="00A9466C"/>
    <w:rPr>
      <w:rFonts w:ascii="Courier New" w:hAnsi="Courier New" w:cs="Courier New"/>
      <w:color w:val="000000"/>
      <w:sz w:val="20"/>
      <w:szCs w:val="20"/>
    </w:rPr>
  </w:style>
  <w:style w:type="paragraph" w:customStyle="1" w:styleId="Appendix">
    <w:name w:val="Appendix"/>
    <w:basedOn w:val="Heading1"/>
    <w:next w:val="Normal"/>
    <w:qFormat/>
    <w:rsid w:val="00176130"/>
    <w:pPr>
      <w:numPr>
        <w:numId w:val="13"/>
      </w:numPr>
      <w:tabs>
        <w:tab w:val="clear" w:pos="820"/>
        <w:tab w:val="left" w:pos="1440"/>
      </w:tabs>
    </w:pPr>
  </w:style>
  <w:style w:type="character" w:styleId="FollowedHyperlink">
    <w:name w:val="FollowedHyperlink"/>
    <w:basedOn w:val="DefaultParagraphFont"/>
    <w:uiPriority w:val="99"/>
    <w:semiHidden/>
    <w:unhideWhenUsed/>
    <w:rsid w:val="006A6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7102">
      <w:bodyDiv w:val="1"/>
      <w:marLeft w:val="0"/>
      <w:marRight w:val="0"/>
      <w:marTop w:val="0"/>
      <w:marBottom w:val="0"/>
      <w:divBdr>
        <w:top w:val="none" w:sz="0" w:space="0" w:color="auto"/>
        <w:left w:val="none" w:sz="0" w:space="0" w:color="auto"/>
        <w:bottom w:val="none" w:sz="0" w:space="0" w:color="auto"/>
        <w:right w:val="none" w:sz="0" w:space="0" w:color="auto"/>
      </w:divBdr>
    </w:div>
    <w:div w:id="475995476">
      <w:bodyDiv w:val="1"/>
      <w:marLeft w:val="0"/>
      <w:marRight w:val="0"/>
      <w:marTop w:val="0"/>
      <w:marBottom w:val="0"/>
      <w:divBdr>
        <w:top w:val="none" w:sz="0" w:space="0" w:color="auto"/>
        <w:left w:val="none" w:sz="0" w:space="0" w:color="auto"/>
        <w:bottom w:val="none" w:sz="0" w:space="0" w:color="auto"/>
        <w:right w:val="none" w:sz="0" w:space="0" w:color="auto"/>
      </w:divBdr>
    </w:div>
    <w:div w:id="561645520">
      <w:bodyDiv w:val="1"/>
      <w:marLeft w:val="0"/>
      <w:marRight w:val="0"/>
      <w:marTop w:val="0"/>
      <w:marBottom w:val="0"/>
      <w:divBdr>
        <w:top w:val="none" w:sz="0" w:space="0" w:color="auto"/>
        <w:left w:val="none" w:sz="0" w:space="0" w:color="auto"/>
        <w:bottom w:val="none" w:sz="0" w:space="0" w:color="auto"/>
        <w:right w:val="none" w:sz="0" w:space="0" w:color="auto"/>
      </w:divBdr>
    </w:div>
    <w:div w:id="592667610">
      <w:bodyDiv w:val="1"/>
      <w:marLeft w:val="0"/>
      <w:marRight w:val="0"/>
      <w:marTop w:val="0"/>
      <w:marBottom w:val="0"/>
      <w:divBdr>
        <w:top w:val="none" w:sz="0" w:space="0" w:color="auto"/>
        <w:left w:val="none" w:sz="0" w:space="0" w:color="auto"/>
        <w:bottom w:val="none" w:sz="0" w:space="0" w:color="auto"/>
        <w:right w:val="none" w:sz="0" w:space="0" w:color="auto"/>
      </w:divBdr>
    </w:div>
    <w:div w:id="909466447">
      <w:bodyDiv w:val="1"/>
      <w:marLeft w:val="0"/>
      <w:marRight w:val="0"/>
      <w:marTop w:val="0"/>
      <w:marBottom w:val="0"/>
      <w:divBdr>
        <w:top w:val="none" w:sz="0" w:space="0" w:color="auto"/>
        <w:left w:val="none" w:sz="0" w:space="0" w:color="auto"/>
        <w:bottom w:val="none" w:sz="0" w:space="0" w:color="auto"/>
        <w:right w:val="none" w:sz="0" w:space="0" w:color="auto"/>
      </w:divBdr>
    </w:div>
    <w:div w:id="1112549834">
      <w:bodyDiv w:val="1"/>
      <w:marLeft w:val="0"/>
      <w:marRight w:val="0"/>
      <w:marTop w:val="0"/>
      <w:marBottom w:val="0"/>
      <w:divBdr>
        <w:top w:val="none" w:sz="0" w:space="0" w:color="auto"/>
        <w:left w:val="none" w:sz="0" w:space="0" w:color="auto"/>
        <w:bottom w:val="none" w:sz="0" w:space="0" w:color="auto"/>
        <w:right w:val="none" w:sz="0" w:space="0" w:color="auto"/>
      </w:divBdr>
    </w:div>
    <w:div w:id="1160581810">
      <w:bodyDiv w:val="1"/>
      <w:marLeft w:val="0"/>
      <w:marRight w:val="0"/>
      <w:marTop w:val="0"/>
      <w:marBottom w:val="0"/>
      <w:divBdr>
        <w:top w:val="none" w:sz="0" w:space="0" w:color="auto"/>
        <w:left w:val="none" w:sz="0" w:space="0" w:color="auto"/>
        <w:bottom w:val="none" w:sz="0" w:space="0" w:color="auto"/>
        <w:right w:val="none" w:sz="0" w:space="0" w:color="auto"/>
      </w:divBdr>
    </w:div>
    <w:div w:id="1351837708">
      <w:bodyDiv w:val="1"/>
      <w:marLeft w:val="0"/>
      <w:marRight w:val="0"/>
      <w:marTop w:val="0"/>
      <w:marBottom w:val="0"/>
      <w:divBdr>
        <w:top w:val="none" w:sz="0" w:space="0" w:color="auto"/>
        <w:left w:val="none" w:sz="0" w:space="0" w:color="auto"/>
        <w:bottom w:val="none" w:sz="0" w:space="0" w:color="auto"/>
        <w:right w:val="none" w:sz="0" w:space="0" w:color="auto"/>
      </w:divBdr>
    </w:div>
    <w:div w:id="1721510918">
      <w:bodyDiv w:val="1"/>
      <w:marLeft w:val="0"/>
      <w:marRight w:val="0"/>
      <w:marTop w:val="0"/>
      <w:marBottom w:val="0"/>
      <w:divBdr>
        <w:top w:val="none" w:sz="0" w:space="0" w:color="auto"/>
        <w:left w:val="none" w:sz="0" w:space="0" w:color="auto"/>
        <w:bottom w:val="none" w:sz="0" w:space="0" w:color="auto"/>
        <w:right w:val="none" w:sz="0" w:space="0" w:color="auto"/>
      </w:divBdr>
    </w:div>
    <w:div w:id="1754400590">
      <w:bodyDiv w:val="1"/>
      <w:marLeft w:val="0"/>
      <w:marRight w:val="0"/>
      <w:marTop w:val="0"/>
      <w:marBottom w:val="0"/>
      <w:divBdr>
        <w:top w:val="none" w:sz="0" w:space="0" w:color="auto"/>
        <w:left w:val="none" w:sz="0" w:space="0" w:color="auto"/>
        <w:bottom w:val="none" w:sz="0" w:space="0" w:color="auto"/>
        <w:right w:val="none" w:sz="0" w:space="0" w:color="auto"/>
      </w:divBdr>
    </w:div>
    <w:div w:id="2066440374">
      <w:bodyDiv w:val="1"/>
      <w:marLeft w:val="0"/>
      <w:marRight w:val="0"/>
      <w:marTop w:val="0"/>
      <w:marBottom w:val="0"/>
      <w:divBdr>
        <w:top w:val="none" w:sz="0" w:space="0" w:color="auto"/>
        <w:left w:val="none" w:sz="0" w:space="0" w:color="auto"/>
        <w:bottom w:val="none" w:sz="0" w:space="0" w:color="auto"/>
        <w:right w:val="none" w:sz="0" w:space="0" w:color="auto"/>
      </w:divBdr>
    </w:div>
    <w:div w:id="2069105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d6df642-3bec-4688-a1b9-a5b730d112f3" xsi:nil="true"/>
    <_dlc_DocIdUrl xmlns="fd6df642-3bec-4688-a1b9-a5b730d112f3">
      <Url xsi:nil="true"/>
      <Description xsi:nil="true"/>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806FEE64CF8045B1C6CAD071FB6BB7" ma:contentTypeVersion="1" ma:contentTypeDescription="Create a new document." ma:contentTypeScope="" ma:versionID="368d4b07e0916ed6fd428f9b4e3d27d8">
  <xsd:schema xmlns:xsd="http://www.w3.org/2001/XMLSchema" xmlns:xs="http://www.w3.org/2001/XMLSchema" xmlns:p="http://schemas.microsoft.com/office/2006/metadata/properties" xmlns:ns2="fd6df642-3bec-4688-a1b9-a5b730d112f3" targetNamespace="http://schemas.microsoft.com/office/2006/metadata/properties" ma:root="true" ma:fieldsID="8107113628bef203587ff3263a08ffa3" ns2:_="">
    <xsd:import namespace="fd6df642-3bec-4688-a1b9-a5b730d112f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df642-3bec-4688-a1b9-a5b730d112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BF74-858E-499D-86AC-512A5D862E2B}">
  <ds:schemaRefs>
    <ds:schemaRef ds:uri="http://schemas.microsoft.com/sharepoint/v3/contenttype/forms"/>
  </ds:schemaRefs>
</ds:datastoreItem>
</file>

<file path=customXml/itemProps2.xml><?xml version="1.0" encoding="utf-8"?>
<ds:datastoreItem xmlns:ds="http://schemas.openxmlformats.org/officeDocument/2006/customXml" ds:itemID="{37C1162A-7E3B-4005-8903-395C2DBA89E9}">
  <ds:schemaRefs>
    <ds:schemaRef ds:uri="http://schemas.microsoft.com/office/2006/metadata/properties"/>
    <ds:schemaRef ds:uri="http://schemas.microsoft.com/office/infopath/2007/PartnerControls"/>
    <ds:schemaRef ds:uri="fd6df642-3bec-4688-a1b9-a5b730d112f3"/>
  </ds:schemaRefs>
</ds:datastoreItem>
</file>

<file path=customXml/itemProps3.xml><?xml version="1.0" encoding="utf-8"?>
<ds:datastoreItem xmlns:ds="http://schemas.openxmlformats.org/officeDocument/2006/customXml" ds:itemID="{410959EA-2C61-475C-AF22-48849EBE7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df642-3bec-4688-a1b9-a5b730d11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9E27A-3666-4442-9D5E-B6C1909AF040}">
  <ds:schemaRefs>
    <ds:schemaRef ds:uri="http://schemas.microsoft.com/sharepoint/events"/>
  </ds:schemaRefs>
</ds:datastoreItem>
</file>

<file path=customXml/itemProps5.xml><?xml version="1.0" encoding="utf-8"?>
<ds:datastoreItem xmlns:ds="http://schemas.openxmlformats.org/officeDocument/2006/customXml" ds:itemID="{01DA41DB-6ACD-614F-ABE1-0ECB7620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6</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NRAO</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Yuh-Jing-Hwang</dc:creator>
  <cp:lastModifiedBy>Murphy, Eric Joseph (ejm4v)</cp:lastModifiedBy>
  <cp:revision>75</cp:revision>
  <cp:lastPrinted>2017-01-20T17:14:00Z</cp:lastPrinted>
  <dcterms:created xsi:type="dcterms:W3CDTF">2017-01-18T22:46:00Z</dcterms:created>
  <dcterms:modified xsi:type="dcterms:W3CDTF">2018-08-02T19:09:00Z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LastSaved">
    <vt:filetime>2013-11-01T00:00:00Z</vt:filetime>
  </property>
  <property fmtid="{D5CDD505-2E9C-101B-9397-08002B2CF9AE}" pid="4" name="_dlc_DocIdItemGuid">
    <vt:lpwstr>c4349710-b555-436a-b1af-1b32dcdca960</vt:lpwstr>
  </property>
  <property fmtid="{D5CDD505-2E9C-101B-9397-08002B2CF9AE}" pid="5" name="ContentTypeId">
    <vt:lpwstr>0x0101001E806FEE64CF8045B1C6CAD071FB6BB7</vt:lpwstr>
  </property>
</Properties>
</file>